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CE" w:rsidRDefault="00D04746" w:rsidP="003C45C4">
      <w:pPr>
        <w:spacing w:after="0" w:line="276" w:lineRule="auto"/>
        <w:jc w:val="center"/>
        <w:rPr>
          <w:rFonts w:ascii="Segoe UI" w:hAnsi="Segoe UI" w:cs="Segoe UI"/>
          <w:b/>
          <w:sz w:val="22"/>
        </w:rPr>
      </w:pPr>
      <w:r>
        <w:rPr>
          <w:noProof/>
        </w:rPr>
        <w:drawing>
          <wp:inline distT="0" distB="0" distL="0" distR="0">
            <wp:extent cx="1643380" cy="1018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69" cy="10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C" w:rsidRPr="00440C71" w:rsidRDefault="00440C71" w:rsidP="003C45C4">
      <w:pPr>
        <w:spacing w:after="0" w:line="276" w:lineRule="auto"/>
        <w:jc w:val="center"/>
        <w:rPr>
          <w:rFonts w:ascii="Segoe UI" w:hAnsi="Segoe UI" w:cs="Segoe UI"/>
          <w:i/>
          <w:sz w:val="22"/>
        </w:rPr>
      </w:pPr>
      <w:r w:rsidRPr="00440C71">
        <w:rPr>
          <w:rFonts w:ascii="Segoe UI" w:hAnsi="Segoe UI" w:cs="Segoe UI"/>
          <w:i/>
          <w:sz w:val="22"/>
        </w:rPr>
        <w:t>f</w:t>
      </w:r>
      <w:r w:rsidR="00BE5F82" w:rsidRPr="00440C71">
        <w:rPr>
          <w:rFonts w:ascii="Segoe UI" w:hAnsi="Segoe UI" w:cs="Segoe UI"/>
          <w:i/>
          <w:sz w:val="22"/>
        </w:rPr>
        <w:t xml:space="preserve">ormerly </w:t>
      </w:r>
      <w:r w:rsidR="000F1162" w:rsidRPr="00440C71">
        <w:rPr>
          <w:rFonts w:ascii="Segoe UI" w:hAnsi="Segoe UI" w:cs="Segoe UI"/>
          <w:i/>
          <w:sz w:val="22"/>
        </w:rPr>
        <w:t>V</w:t>
      </w:r>
      <w:r w:rsidR="00C02951" w:rsidRPr="00440C71">
        <w:rPr>
          <w:rFonts w:ascii="Segoe UI" w:hAnsi="Segoe UI" w:cs="Segoe UI"/>
          <w:i/>
          <w:sz w:val="22"/>
        </w:rPr>
        <w:t>irginia Cross-Sector Professional Development</w:t>
      </w:r>
    </w:p>
    <w:p w:rsidR="00440C71" w:rsidRPr="00440C71" w:rsidRDefault="00440C71" w:rsidP="00813708">
      <w:pPr>
        <w:spacing w:after="0" w:line="276" w:lineRule="auto"/>
        <w:jc w:val="center"/>
        <w:rPr>
          <w:rFonts w:ascii="Segoe UI" w:hAnsi="Segoe UI" w:cs="Segoe UI"/>
          <w:b/>
          <w:sz w:val="8"/>
        </w:rPr>
      </w:pPr>
    </w:p>
    <w:p w:rsidR="003E626B" w:rsidRPr="003F7461" w:rsidRDefault="003F5AD9" w:rsidP="0081370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>February 8, 2022</w:t>
      </w:r>
    </w:p>
    <w:p w:rsidR="003F5AD9" w:rsidRPr="003F7461" w:rsidRDefault="003F5AD9" w:rsidP="0081370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6F6E59" w:rsidRPr="003F7461" w:rsidRDefault="00C02951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>MEETING SUMMARY</w:t>
      </w:r>
    </w:p>
    <w:p w:rsidR="009327E8" w:rsidRPr="003F7461" w:rsidRDefault="009327E8" w:rsidP="009327E8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096"/>
        <w:gridCol w:w="3087"/>
      </w:tblGrid>
      <w:tr w:rsidR="009327E8" w:rsidRPr="009D47B5" w:rsidTr="00272BD5">
        <w:trPr>
          <w:trHeight w:val="1530"/>
        </w:trPr>
        <w:tc>
          <w:tcPr>
            <w:tcW w:w="3177" w:type="dxa"/>
          </w:tcPr>
          <w:p w:rsidR="009327E8" w:rsidRDefault="009327E8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Andrews, Kimberly</w:t>
            </w:r>
          </w:p>
          <w:p w:rsidR="003F5AD9" w:rsidRDefault="003F5AD9" w:rsidP="00124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Armstrong, </w:t>
            </w:r>
            <w:proofErr w:type="spellStart"/>
            <w:r>
              <w:rPr>
                <w:rFonts w:ascii="Segoe UI" w:hAnsi="Segoe UI" w:cs="Segoe UI"/>
              </w:rPr>
              <w:t>Tatanishia</w:t>
            </w:r>
            <w:proofErr w:type="spellEnd"/>
          </w:p>
          <w:p w:rsidR="001D3438" w:rsidRDefault="001D3438" w:rsidP="00124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Braxton, Mary</w:t>
            </w:r>
          </w:p>
          <w:p w:rsidR="00D37C17" w:rsidRPr="00D04746" w:rsidRDefault="001D3438" w:rsidP="00124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Buck, Deana</w:t>
            </w:r>
          </w:p>
          <w:p w:rsidR="009327E8" w:rsidRPr="00D04746" w:rsidRDefault="009327E8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Church, Robin</w:t>
            </w:r>
          </w:p>
          <w:p w:rsidR="00D37C17" w:rsidRDefault="009327E8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G</w:t>
            </w:r>
            <w:r w:rsidR="001D3438">
              <w:rPr>
                <w:rFonts w:ascii="Segoe UI" w:hAnsi="Segoe UI" w:cs="Segoe UI"/>
              </w:rPr>
              <w:t>ant, Amber</w:t>
            </w:r>
          </w:p>
          <w:p w:rsidR="00CE124B" w:rsidRDefault="00CE124B" w:rsidP="00124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Griffey, Emily</w:t>
            </w:r>
          </w:p>
          <w:p w:rsidR="002C34A3" w:rsidRDefault="002C34A3" w:rsidP="001802E6">
            <w:pPr>
              <w:rPr>
                <w:rFonts w:ascii="Segoe UI" w:hAnsi="Segoe UI" w:cs="Segoe UI"/>
              </w:rPr>
            </w:pPr>
          </w:p>
          <w:p w:rsidR="002C34A3" w:rsidRPr="00D04746" w:rsidRDefault="002C34A3" w:rsidP="001802E6">
            <w:pPr>
              <w:rPr>
                <w:rFonts w:ascii="Segoe UI" w:hAnsi="Segoe UI" w:cs="Segoe UI"/>
              </w:rPr>
            </w:pPr>
          </w:p>
        </w:tc>
        <w:tc>
          <w:tcPr>
            <w:tcW w:w="3096" w:type="dxa"/>
          </w:tcPr>
          <w:p w:rsidR="001802E6" w:rsidRDefault="001802E6" w:rsidP="00F802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Harvey, Dawn</w:t>
            </w:r>
          </w:p>
          <w:p w:rsidR="00F802E9" w:rsidRPr="00D04746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Harvey, Jaye</w:t>
            </w:r>
          </w:p>
          <w:p w:rsidR="00F802E9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Hill, Cori</w:t>
            </w:r>
          </w:p>
          <w:p w:rsidR="001D3438" w:rsidRPr="00D04746" w:rsidRDefault="001D3438" w:rsidP="00F802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Jewell, Misty</w:t>
            </w:r>
          </w:p>
          <w:p w:rsidR="00B253C0" w:rsidRDefault="00B253C0" w:rsidP="00124B45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Koon, Patricia</w:t>
            </w:r>
          </w:p>
          <w:p w:rsidR="00E22132" w:rsidRDefault="00E22132" w:rsidP="00124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Miller, Brandi</w:t>
            </w:r>
          </w:p>
          <w:p w:rsidR="00E22132" w:rsidRDefault="00E22132" w:rsidP="00124B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Neville, </w:t>
            </w:r>
            <w:proofErr w:type="spellStart"/>
            <w:r>
              <w:rPr>
                <w:rFonts w:ascii="Segoe UI" w:hAnsi="Segoe UI" w:cs="Segoe UI"/>
              </w:rPr>
              <w:t>Andelicia</w:t>
            </w:r>
            <w:proofErr w:type="spellEnd"/>
          </w:p>
          <w:p w:rsidR="009327E8" w:rsidRPr="00D04746" w:rsidRDefault="009327E8" w:rsidP="001802E6">
            <w:pPr>
              <w:rPr>
                <w:rFonts w:ascii="Segoe UI" w:hAnsi="Segoe UI" w:cs="Segoe UI"/>
              </w:rPr>
            </w:pPr>
          </w:p>
        </w:tc>
        <w:tc>
          <w:tcPr>
            <w:tcW w:w="3087" w:type="dxa"/>
          </w:tcPr>
          <w:p w:rsidR="001802E6" w:rsidRPr="00D04746" w:rsidRDefault="001802E6" w:rsidP="001802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Paul, Stephanie</w:t>
            </w:r>
          </w:p>
          <w:p w:rsidR="001802E6" w:rsidRPr="00D04746" w:rsidRDefault="001802E6" w:rsidP="001802E6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Phipps, Caren</w:t>
            </w:r>
          </w:p>
          <w:p w:rsidR="00F802E9" w:rsidRDefault="00F802E9" w:rsidP="00F802E9">
            <w:pPr>
              <w:rPr>
                <w:rFonts w:ascii="Segoe UI" w:hAnsi="Segoe UI" w:cs="Segoe UI"/>
              </w:rPr>
            </w:pPr>
            <w:r w:rsidRPr="00D04746">
              <w:rPr>
                <w:rFonts w:ascii="Segoe UI" w:hAnsi="Segoe UI" w:cs="Segoe UI"/>
              </w:rPr>
              <w:t>Powers, Jaclyn</w:t>
            </w:r>
          </w:p>
          <w:p w:rsidR="00FA3B98" w:rsidRPr="00D04746" w:rsidRDefault="00FA3B98" w:rsidP="00F802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Thomason, Kim</w:t>
            </w:r>
          </w:p>
          <w:p w:rsidR="009327E8" w:rsidRDefault="00FA3B98" w:rsidP="004649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Vanover, Derek</w:t>
            </w:r>
          </w:p>
          <w:p w:rsidR="00FA3B98" w:rsidRDefault="00FA3B98" w:rsidP="004649B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Wilberger</w:t>
            </w:r>
            <w:proofErr w:type="spellEnd"/>
            <w:r>
              <w:rPr>
                <w:rFonts w:ascii="Segoe UI" w:hAnsi="Segoe UI" w:cs="Segoe UI"/>
              </w:rPr>
              <w:t>, Sandy</w:t>
            </w:r>
          </w:p>
          <w:p w:rsidR="00CE124B" w:rsidRDefault="00CE124B" w:rsidP="004649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Williams, </w:t>
            </w:r>
            <w:proofErr w:type="spellStart"/>
            <w:r>
              <w:rPr>
                <w:rFonts w:ascii="Segoe UI" w:hAnsi="Segoe UI" w:cs="Segoe UI"/>
              </w:rPr>
              <w:t>Saretha</w:t>
            </w:r>
            <w:proofErr w:type="spellEnd"/>
          </w:p>
          <w:p w:rsidR="002C34A3" w:rsidRDefault="002C34A3" w:rsidP="004649B4">
            <w:pPr>
              <w:rPr>
                <w:rFonts w:ascii="Segoe UI" w:hAnsi="Segoe UI" w:cs="Segoe UI"/>
              </w:rPr>
            </w:pPr>
          </w:p>
          <w:p w:rsidR="002C34A3" w:rsidRPr="00D04746" w:rsidRDefault="002C34A3" w:rsidP="004649B4">
            <w:pPr>
              <w:rPr>
                <w:rFonts w:ascii="Segoe UI" w:hAnsi="Segoe UI" w:cs="Segoe UI"/>
              </w:rPr>
            </w:pPr>
          </w:p>
        </w:tc>
      </w:tr>
    </w:tbl>
    <w:p w:rsidR="003B3E7F" w:rsidRPr="003F7461" w:rsidRDefault="00EF3B41" w:rsidP="00BC6FF2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>E</w:t>
      </w:r>
      <w:r w:rsidR="00272BD5" w:rsidRPr="003F7461">
        <w:rPr>
          <w:rFonts w:ascii="Segoe UI Semibold" w:hAnsi="Segoe UI Semibold" w:cs="Segoe UI Semibold"/>
          <w:sz w:val="22"/>
        </w:rPr>
        <w:t xml:space="preserve">arly </w:t>
      </w:r>
      <w:r w:rsidR="003B3E7F" w:rsidRPr="003F7461">
        <w:rPr>
          <w:rFonts w:ascii="Segoe UI Semibold" w:hAnsi="Segoe UI Semibold" w:cs="Segoe UI Semibold"/>
          <w:sz w:val="22"/>
        </w:rPr>
        <w:t xml:space="preserve">Childhood in the Virginia General Assembly </w:t>
      </w:r>
    </w:p>
    <w:p w:rsidR="003B3E7F" w:rsidRDefault="003B3E7F" w:rsidP="004E2B72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EF3B41" w:rsidRPr="009D47B5">
        <w:rPr>
          <w:rFonts w:ascii="Segoe UI" w:hAnsi="Segoe UI" w:cs="Segoe UI"/>
          <w:sz w:val="22"/>
        </w:rPr>
        <w:t xml:space="preserve">PD Essentials members welcomed </w:t>
      </w:r>
      <w:r>
        <w:rPr>
          <w:rFonts w:ascii="Segoe UI" w:hAnsi="Segoe UI" w:cs="Segoe UI"/>
          <w:sz w:val="22"/>
        </w:rPr>
        <w:t xml:space="preserve">Emily Griffey, Chief Policy Officer at Voices for Virginia’s Children.  </w:t>
      </w:r>
      <w:r w:rsidR="00EC2082">
        <w:rPr>
          <w:rFonts w:ascii="Segoe UI" w:hAnsi="Segoe UI" w:cs="Segoe UI"/>
          <w:sz w:val="22"/>
        </w:rPr>
        <w:t>Emily share</w:t>
      </w:r>
      <w:r w:rsidR="00CE2033">
        <w:rPr>
          <w:rFonts w:ascii="Segoe UI" w:hAnsi="Segoe UI" w:cs="Segoe UI"/>
          <w:sz w:val="22"/>
        </w:rPr>
        <w:t xml:space="preserve">d that we are now at the midpoint of the session and </w:t>
      </w:r>
      <w:r w:rsidR="00EC2082">
        <w:rPr>
          <w:rFonts w:ascii="Segoe UI" w:hAnsi="Segoe UI" w:cs="Segoe UI"/>
          <w:sz w:val="22"/>
        </w:rPr>
        <w:t>that there are relatively few early childhood issues</w:t>
      </w:r>
      <w:r w:rsidR="007E78C0">
        <w:rPr>
          <w:rFonts w:ascii="Segoe UI" w:hAnsi="Segoe UI" w:cs="Segoe UI"/>
          <w:sz w:val="22"/>
        </w:rPr>
        <w:t>.  Outgoing Governor Northam prepared the budget and</w:t>
      </w:r>
      <w:r w:rsidR="00E51431">
        <w:rPr>
          <w:rFonts w:ascii="Segoe UI" w:hAnsi="Segoe UI" w:cs="Segoe UI"/>
          <w:sz w:val="22"/>
        </w:rPr>
        <w:t xml:space="preserve"> there</w:t>
      </w:r>
      <w:r w:rsidR="007E78C0">
        <w:rPr>
          <w:rFonts w:ascii="Segoe UI" w:hAnsi="Segoe UI" w:cs="Segoe UI"/>
          <w:sz w:val="22"/>
        </w:rPr>
        <w:t xml:space="preserve"> has been bipartisan support for early childhood in the past, so </w:t>
      </w:r>
      <w:r w:rsidR="00D5105C">
        <w:rPr>
          <w:rFonts w:ascii="Segoe UI" w:hAnsi="Segoe UI" w:cs="Segoe UI"/>
          <w:sz w:val="22"/>
        </w:rPr>
        <w:t xml:space="preserve">we hope for stability.  </w:t>
      </w:r>
      <w:r w:rsidR="00077B89">
        <w:rPr>
          <w:rFonts w:ascii="Segoe UI" w:hAnsi="Segoe UI" w:cs="Segoe UI"/>
          <w:sz w:val="22"/>
        </w:rPr>
        <w:t xml:space="preserve"> The new Governor’s agenda for early childhood </w:t>
      </w:r>
      <w:r w:rsidR="00614E81">
        <w:rPr>
          <w:rFonts w:ascii="Segoe UI" w:hAnsi="Segoe UI" w:cs="Segoe UI"/>
          <w:sz w:val="22"/>
        </w:rPr>
        <w:t>remains to be seen</w:t>
      </w:r>
      <w:r w:rsidR="00F21C8C">
        <w:rPr>
          <w:rFonts w:ascii="Segoe UI" w:hAnsi="Segoe UI" w:cs="Segoe UI"/>
          <w:sz w:val="22"/>
        </w:rPr>
        <w:t xml:space="preserve">, </w:t>
      </w:r>
      <w:r w:rsidR="00614E81">
        <w:rPr>
          <w:rFonts w:ascii="Segoe UI" w:hAnsi="Segoe UI" w:cs="Segoe UI"/>
          <w:sz w:val="22"/>
        </w:rPr>
        <w:t>but signs are positive so far.</w:t>
      </w:r>
    </w:p>
    <w:p w:rsidR="003B3E7F" w:rsidRDefault="003B3E7F" w:rsidP="004E2B72">
      <w:pPr>
        <w:spacing w:after="0" w:line="276" w:lineRule="auto"/>
        <w:rPr>
          <w:rFonts w:ascii="Segoe UI" w:hAnsi="Segoe UI" w:cs="Segoe UI"/>
          <w:sz w:val="22"/>
        </w:rPr>
      </w:pPr>
    </w:p>
    <w:p w:rsidR="00F21C8C" w:rsidRPr="003F7461" w:rsidRDefault="00F21C8C" w:rsidP="004E2B72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>New PD Essentials Flyer</w:t>
      </w:r>
    </w:p>
    <w:p w:rsidR="000E3B26" w:rsidRDefault="007E721F" w:rsidP="004E2B72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 xml:space="preserve">In response to our new name, the VCPD brochure has been replaced by a flyer.  </w:t>
      </w:r>
      <w:r w:rsidR="001E0393">
        <w:rPr>
          <w:rFonts w:ascii="Segoe UI" w:hAnsi="Segoe UI" w:cs="Segoe UI"/>
          <w:sz w:val="22"/>
        </w:rPr>
        <w:t xml:space="preserve">Download the flyer at </w:t>
      </w:r>
      <w:hyperlink r:id="rId9" w:history="1">
        <w:r w:rsidR="000E3B26" w:rsidRPr="00C0496A">
          <w:rPr>
            <w:rStyle w:val="Hyperlink"/>
            <w:rFonts w:ascii="Segoe UI" w:hAnsi="Segoe UI" w:cs="Segoe UI"/>
            <w:sz w:val="22"/>
          </w:rPr>
          <w:t>www.vcpd.net/our-mission</w:t>
        </w:r>
      </w:hyperlink>
      <w:r w:rsidR="000E3B26">
        <w:rPr>
          <w:rFonts w:ascii="Segoe UI" w:hAnsi="Segoe UI" w:cs="Segoe UI"/>
          <w:sz w:val="22"/>
        </w:rPr>
        <w:t xml:space="preserve"> or see the attached.</w:t>
      </w:r>
    </w:p>
    <w:p w:rsidR="000E3B26" w:rsidRDefault="000E3B26" w:rsidP="004E2B72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CE0A5E" w:rsidRPr="003F7461" w:rsidRDefault="00605AB9" w:rsidP="004E2B72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 xml:space="preserve">New </w:t>
      </w:r>
      <w:r w:rsidR="00CE0A5E" w:rsidRPr="003F7461">
        <w:rPr>
          <w:rFonts w:ascii="Segoe UI Semibold" w:hAnsi="Segoe UI Semibold" w:cs="Segoe UI Semibold"/>
          <w:sz w:val="22"/>
        </w:rPr>
        <w:t>Inclusive Practices Task Force</w:t>
      </w:r>
      <w:r w:rsidRPr="003F7461">
        <w:rPr>
          <w:rFonts w:ascii="Segoe UI Semibold" w:hAnsi="Segoe UI Semibold" w:cs="Segoe UI Semibold"/>
          <w:sz w:val="22"/>
        </w:rPr>
        <w:t xml:space="preserve"> Resource </w:t>
      </w:r>
    </w:p>
    <w:p w:rsidR="00CE0A5E" w:rsidRPr="00CE0A5E" w:rsidRDefault="00CE0A5E" w:rsidP="004E2B72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ab/>
      </w:r>
      <w:r>
        <w:rPr>
          <w:rFonts w:ascii="Segoe UI" w:hAnsi="Segoe UI" w:cs="Segoe UI"/>
          <w:sz w:val="22"/>
        </w:rPr>
        <w:t xml:space="preserve">Sandy </w:t>
      </w:r>
      <w:proofErr w:type="spellStart"/>
      <w:r>
        <w:rPr>
          <w:rFonts w:ascii="Segoe UI" w:hAnsi="Segoe UI" w:cs="Segoe UI"/>
          <w:sz w:val="22"/>
        </w:rPr>
        <w:t>Wilberger</w:t>
      </w:r>
      <w:proofErr w:type="spellEnd"/>
      <w:r>
        <w:rPr>
          <w:rFonts w:ascii="Segoe UI" w:hAnsi="Segoe UI" w:cs="Segoe UI"/>
          <w:sz w:val="22"/>
        </w:rPr>
        <w:t xml:space="preserve"> shared the recently completed </w:t>
      </w:r>
      <w:r w:rsidRPr="00941C5C">
        <w:rPr>
          <w:rFonts w:ascii="Segoe UI" w:hAnsi="Segoe UI" w:cs="Segoe UI"/>
          <w:i/>
          <w:sz w:val="22"/>
        </w:rPr>
        <w:t xml:space="preserve">Correlation </w:t>
      </w:r>
      <w:r w:rsidR="000C1239" w:rsidRPr="00941C5C">
        <w:rPr>
          <w:rFonts w:ascii="Segoe UI" w:hAnsi="Segoe UI" w:cs="Segoe UI"/>
          <w:i/>
          <w:sz w:val="22"/>
        </w:rPr>
        <w:t>B</w:t>
      </w:r>
      <w:r w:rsidR="00A17099" w:rsidRPr="00941C5C">
        <w:rPr>
          <w:rFonts w:ascii="Segoe UI" w:hAnsi="Segoe UI" w:cs="Segoe UI"/>
          <w:i/>
          <w:sz w:val="22"/>
        </w:rPr>
        <w:t>etween the Inclusive Classroom Profile (ICP) and the Classroom Assessment Scoring System (Toddler CLASS</w:t>
      </w:r>
      <w:r w:rsidR="00A17099">
        <w:rPr>
          <w:rFonts w:ascii="Segoe UI" w:hAnsi="Segoe UI" w:cs="Segoe UI"/>
          <w:sz w:val="22"/>
        </w:rPr>
        <w:t xml:space="preserve">).  </w:t>
      </w:r>
      <w:r w:rsidR="000C1239">
        <w:rPr>
          <w:rFonts w:ascii="Segoe UI" w:hAnsi="Segoe UI" w:cs="Segoe UI"/>
          <w:sz w:val="22"/>
        </w:rPr>
        <w:t>T</w:t>
      </w:r>
      <w:r w:rsidR="000C1239" w:rsidRPr="000C1239">
        <w:rPr>
          <w:rFonts w:ascii="Segoe UI" w:hAnsi="Segoe UI" w:cs="Segoe UI"/>
          <w:sz w:val="22"/>
        </w:rPr>
        <w:t>his document shares the correlation between ICP and CLASS areas, providing examples of what it looks like in the classroom.</w:t>
      </w:r>
      <w:r w:rsidR="000C1239">
        <w:rPr>
          <w:rFonts w:ascii="Segoe UI" w:hAnsi="Segoe UI" w:cs="Segoe UI"/>
          <w:sz w:val="22"/>
        </w:rPr>
        <w:t xml:space="preserve">  See the attachment and view the document </w:t>
      </w:r>
      <w:r w:rsidR="00E51431">
        <w:rPr>
          <w:rFonts w:ascii="Segoe UI" w:hAnsi="Segoe UI" w:cs="Segoe UI"/>
          <w:sz w:val="22"/>
        </w:rPr>
        <w:t xml:space="preserve">on our website </w:t>
      </w:r>
      <w:r w:rsidR="000C1239">
        <w:rPr>
          <w:rFonts w:ascii="Segoe UI" w:hAnsi="Segoe UI" w:cs="Segoe UI"/>
          <w:sz w:val="22"/>
        </w:rPr>
        <w:t xml:space="preserve">at </w:t>
      </w:r>
      <w:hyperlink r:id="rId10" w:history="1">
        <w:r w:rsidR="000C1239" w:rsidRPr="000C1239">
          <w:rPr>
            <w:rStyle w:val="Hyperlink"/>
            <w:rFonts w:ascii="Segoe UI" w:hAnsi="Segoe UI" w:cs="Segoe UI"/>
            <w:sz w:val="22"/>
          </w:rPr>
          <w:t>http://vcpd.net/wp-content/uploads/2022/01/ICP_Toddler-CLASS_Correlation_final_Dec_2021.docx</w:t>
        </w:r>
      </w:hyperlink>
    </w:p>
    <w:p w:rsidR="00605AB9" w:rsidRDefault="00605AB9" w:rsidP="004E2B72">
      <w:pPr>
        <w:spacing w:after="0" w:line="276" w:lineRule="auto"/>
        <w:rPr>
          <w:rFonts w:ascii="Segoe UI" w:hAnsi="Segoe UI" w:cs="Segoe UI"/>
          <w:b/>
          <w:sz w:val="22"/>
        </w:rPr>
      </w:pPr>
    </w:p>
    <w:p w:rsidR="00F96C2B" w:rsidRDefault="00F96C2B" w:rsidP="00205FDF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F96C2B" w:rsidRDefault="00F96C2B" w:rsidP="00205FDF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F96C2B" w:rsidRDefault="00F96C2B" w:rsidP="00205FDF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F96C2B" w:rsidRDefault="00F96C2B" w:rsidP="00205FDF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205FDF" w:rsidRDefault="00135A2B" w:rsidP="00205FDF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05FDF">
        <w:rPr>
          <w:rFonts w:ascii="Segoe UI Semibold" w:hAnsi="Segoe UI Semibold" w:cs="Segoe UI Semibold"/>
          <w:sz w:val="22"/>
        </w:rPr>
        <w:t xml:space="preserve">PD Essentials </w:t>
      </w:r>
      <w:r w:rsidR="00205FDF" w:rsidRPr="00205FDF">
        <w:rPr>
          <w:rFonts w:ascii="Segoe UI Semibold" w:hAnsi="Segoe UI Semibold" w:cs="Segoe UI Semibold"/>
          <w:sz w:val="22"/>
        </w:rPr>
        <w:t>Meeting Summary</w:t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</w:r>
      <w:r w:rsidR="00A9784C">
        <w:rPr>
          <w:rFonts w:ascii="Segoe UI Semibold" w:hAnsi="Segoe UI Semibold" w:cs="Segoe UI Semibold"/>
          <w:sz w:val="22"/>
        </w:rPr>
        <w:tab/>
        <w:t>Page 2</w:t>
      </w:r>
    </w:p>
    <w:p w:rsidR="00135A2B" w:rsidRPr="00205FDF" w:rsidRDefault="00205FDF" w:rsidP="00205FDF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05FDF">
        <w:rPr>
          <w:rFonts w:ascii="Segoe UI Semibold" w:hAnsi="Segoe UI Semibold" w:cs="Segoe UI Semibold"/>
          <w:sz w:val="22"/>
        </w:rPr>
        <w:t>February 8, 2022</w:t>
      </w:r>
    </w:p>
    <w:p w:rsidR="00A9784C" w:rsidRDefault="00A9784C" w:rsidP="0000648B">
      <w:pPr>
        <w:spacing w:after="0" w:line="276" w:lineRule="auto"/>
        <w:rPr>
          <w:rFonts w:ascii="Segoe Print" w:hAnsi="Segoe Print" w:cs="Segoe UI"/>
          <w:b/>
          <w:sz w:val="22"/>
        </w:rPr>
      </w:pPr>
    </w:p>
    <w:p w:rsidR="00356600" w:rsidRPr="00B57663" w:rsidRDefault="003F1AED" w:rsidP="0000648B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B57663">
        <w:rPr>
          <w:rFonts w:ascii="Segoe Print" w:hAnsi="Segoe Print" w:cs="Segoe UI"/>
          <w:b/>
          <w:sz w:val="22"/>
        </w:rPr>
        <w:t>Essentials</w:t>
      </w:r>
      <w:r w:rsidRPr="00B57663">
        <w:rPr>
          <w:rFonts w:ascii="Segoe UI" w:hAnsi="Segoe UI" w:cs="Segoe UI"/>
          <w:sz w:val="22"/>
        </w:rPr>
        <w:t xml:space="preserve"> </w:t>
      </w:r>
      <w:r w:rsidRPr="00B57663">
        <w:rPr>
          <w:rFonts w:ascii="Segoe UI Semibold" w:hAnsi="Segoe UI Semibold" w:cs="Segoe UI Semibold"/>
          <w:sz w:val="22"/>
        </w:rPr>
        <w:t xml:space="preserve">for </w:t>
      </w:r>
      <w:r w:rsidR="00C67E8A" w:rsidRPr="00B57663">
        <w:rPr>
          <w:rFonts w:ascii="Segoe UI Semibold" w:hAnsi="Segoe UI Semibold" w:cs="Segoe UI Semibold"/>
          <w:sz w:val="22"/>
        </w:rPr>
        <w:t>Early Childhood Professional Development Providers</w:t>
      </w:r>
    </w:p>
    <w:p w:rsidR="00AD3B28" w:rsidRDefault="00C67E8A" w:rsidP="0000648B">
      <w:pPr>
        <w:spacing w:after="0" w:line="276" w:lineRule="auto"/>
        <w:rPr>
          <w:rFonts w:ascii="Segoe UI" w:hAnsi="Segoe UI" w:cs="Segoe UI"/>
          <w:sz w:val="22"/>
        </w:rPr>
      </w:pPr>
      <w:r w:rsidRPr="001345F6">
        <w:rPr>
          <w:rFonts w:ascii="Segoe UI" w:hAnsi="Segoe UI" w:cs="Segoe UI"/>
          <w:b/>
          <w:sz w:val="22"/>
        </w:rPr>
        <w:tab/>
      </w:r>
      <w:r w:rsidR="00E51431" w:rsidRPr="00E51431">
        <w:rPr>
          <w:rFonts w:ascii="Segoe UI" w:hAnsi="Segoe UI" w:cs="Segoe UI"/>
          <w:sz w:val="22"/>
        </w:rPr>
        <w:t>PD Essentials State Coordinator</w:t>
      </w:r>
      <w:r w:rsidR="00E51431">
        <w:rPr>
          <w:rFonts w:ascii="Segoe UI" w:hAnsi="Segoe UI" w:cs="Segoe UI"/>
          <w:b/>
          <w:sz w:val="22"/>
        </w:rPr>
        <w:t xml:space="preserve"> </w:t>
      </w:r>
      <w:r w:rsidR="00403FE2">
        <w:rPr>
          <w:rFonts w:ascii="Segoe UI" w:hAnsi="Segoe UI" w:cs="Segoe UI"/>
          <w:sz w:val="22"/>
        </w:rPr>
        <w:t xml:space="preserve">Jaye Harvey shared </w:t>
      </w:r>
      <w:r w:rsidR="00AD3B28">
        <w:rPr>
          <w:rFonts w:ascii="Segoe UI" w:hAnsi="Segoe UI" w:cs="Segoe UI"/>
          <w:sz w:val="22"/>
        </w:rPr>
        <w:t xml:space="preserve">the </w:t>
      </w:r>
      <w:r w:rsidR="00402790" w:rsidRPr="001345F6">
        <w:rPr>
          <w:rFonts w:ascii="Segoe UI" w:hAnsi="Segoe UI" w:cs="Segoe UI"/>
          <w:sz w:val="22"/>
        </w:rPr>
        <w:t xml:space="preserve">revised </w:t>
      </w:r>
      <w:r w:rsidRPr="001345F6">
        <w:rPr>
          <w:rFonts w:ascii="Segoe UI" w:hAnsi="Segoe UI" w:cs="Segoe UI"/>
          <w:sz w:val="22"/>
        </w:rPr>
        <w:t>PD Essentials training</w:t>
      </w:r>
      <w:r w:rsidR="00D65186">
        <w:rPr>
          <w:rFonts w:ascii="Segoe UI" w:hAnsi="Segoe UI" w:cs="Segoe UI"/>
          <w:sz w:val="22"/>
        </w:rPr>
        <w:t xml:space="preserve"> </w:t>
      </w:r>
      <w:r w:rsidR="00AD3B28">
        <w:rPr>
          <w:rFonts w:ascii="Segoe UI" w:hAnsi="Segoe UI" w:cs="Segoe UI"/>
          <w:sz w:val="22"/>
        </w:rPr>
        <w:t xml:space="preserve">that is underway for </w:t>
      </w:r>
      <w:r w:rsidR="00402790" w:rsidRPr="001345F6">
        <w:rPr>
          <w:rFonts w:ascii="Segoe UI" w:hAnsi="Segoe UI" w:cs="Segoe UI"/>
          <w:sz w:val="22"/>
        </w:rPr>
        <w:t>January through March 2022.  Th</w:t>
      </w:r>
      <w:r w:rsidR="00AD3B28">
        <w:rPr>
          <w:rFonts w:ascii="Segoe UI" w:hAnsi="Segoe UI" w:cs="Segoe UI"/>
          <w:sz w:val="22"/>
        </w:rPr>
        <w:t xml:space="preserve">e new series includes </w:t>
      </w:r>
      <w:r w:rsidR="00402790" w:rsidRPr="001345F6">
        <w:rPr>
          <w:rFonts w:ascii="Segoe UI" w:hAnsi="Segoe UI" w:cs="Segoe UI"/>
          <w:sz w:val="22"/>
        </w:rPr>
        <w:t>both virtual and face-to-face</w:t>
      </w:r>
      <w:r w:rsidR="00AD3B28">
        <w:rPr>
          <w:rFonts w:ascii="Segoe UI" w:hAnsi="Segoe UI" w:cs="Segoe UI"/>
          <w:sz w:val="22"/>
        </w:rPr>
        <w:t xml:space="preserve"> training.  </w:t>
      </w:r>
      <w:r w:rsidR="00D65186">
        <w:rPr>
          <w:rFonts w:ascii="Segoe UI" w:hAnsi="Segoe UI" w:cs="Segoe UI"/>
          <w:sz w:val="22"/>
        </w:rPr>
        <w:t>A second series will be offered in April through June.</w:t>
      </w:r>
    </w:p>
    <w:p w:rsidR="00820DF5" w:rsidRPr="001345F6" w:rsidRDefault="00820DF5" w:rsidP="0000648B">
      <w:pPr>
        <w:spacing w:after="0" w:line="276" w:lineRule="auto"/>
        <w:rPr>
          <w:rFonts w:ascii="Segoe UI" w:hAnsi="Segoe UI" w:cs="Segoe UI"/>
          <w:sz w:val="22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930"/>
      </w:tblGrid>
      <w:tr w:rsidR="00240647" w:rsidRPr="00240647" w:rsidTr="001D3F2D">
        <w:trPr>
          <w:trHeight w:val="693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 xml:space="preserve">January 27 or February 2 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9:00-11:00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 xml:space="preserve">Virtual 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Essentials #1</w:t>
            </w:r>
          </w:p>
          <w:p w:rsidR="00240647" w:rsidRDefault="00240647" w:rsidP="00240647">
            <w:pPr>
              <w:spacing w:after="0" w:line="256" w:lineRule="auto"/>
              <w:rPr>
                <w:rFonts w:ascii="Segoe UI" w:eastAsia="Arial" w:hAnsi="Segoe UI" w:cs="Segoe UI"/>
                <w:color w:val="000000"/>
                <w:sz w:val="20"/>
                <w:szCs w:val="28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Understanding Adult Learners</w:t>
            </w:r>
          </w:p>
          <w:p w:rsidR="00553A70" w:rsidRDefault="00553A70" w:rsidP="00240647">
            <w:pPr>
              <w:spacing w:after="0" w:line="256" w:lineRule="auto"/>
              <w:rPr>
                <w:rFonts w:ascii="Segoe UI" w:eastAsia="Times New Roman" w:hAnsi="Segoe UI" w:cs="Segoe UI"/>
                <w:i/>
                <w:sz w:val="20"/>
                <w:szCs w:val="36"/>
              </w:rPr>
            </w:pPr>
            <w:r w:rsidRPr="006949CF">
              <w:rPr>
                <w:rFonts w:ascii="Segoe UI" w:eastAsia="Times New Roman" w:hAnsi="Segoe UI" w:cs="Segoe UI"/>
                <w:i/>
                <w:sz w:val="20"/>
                <w:szCs w:val="36"/>
              </w:rPr>
              <w:t xml:space="preserve">January 27: completed with 23 registered and 8 participants. </w:t>
            </w:r>
          </w:p>
          <w:p w:rsidR="00A9784C" w:rsidRDefault="00E04FF5" w:rsidP="00240647">
            <w:pPr>
              <w:spacing w:after="0" w:line="256" w:lineRule="auto"/>
              <w:rPr>
                <w:rFonts w:ascii="Segoe UI" w:eastAsia="Times New Roman" w:hAnsi="Segoe UI" w:cs="Segoe UI"/>
                <w:i/>
                <w:sz w:val="20"/>
                <w:szCs w:val="36"/>
              </w:rPr>
            </w:pPr>
            <w:r>
              <w:rPr>
                <w:rFonts w:ascii="Segoe UI" w:eastAsia="Times New Roman" w:hAnsi="Segoe UI" w:cs="Segoe UI"/>
                <w:i/>
                <w:sz w:val="20"/>
                <w:szCs w:val="36"/>
              </w:rPr>
              <w:t xml:space="preserve">February 2: </w:t>
            </w:r>
            <w:r w:rsidR="00264E33">
              <w:rPr>
                <w:rFonts w:ascii="Segoe UI" w:eastAsia="Times New Roman" w:hAnsi="Segoe UI" w:cs="Segoe UI"/>
                <w:i/>
                <w:sz w:val="20"/>
                <w:szCs w:val="36"/>
              </w:rPr>
              <w:t>completed with 21 registered and 17 participants</w:t>
            </w:r>
          </w:p>
          <w:p w:rsidR="00555AAF" w:rsidRPr="00555AAF" w:rsidRDefault="00555AAF" w:rsidP="00240647">
            <w:pPr>
              <w:spacing w:after="0" w:line="256" w:lineRule="auto"/>
              <w:rPr>
                <w:rFonts w:ascii="Segoe UI" w:eastAsia="Times New Roman" w:hAnsi="Segoe UI" w:cs="Segoe UI"/>
                <w:i/>
                <w:sz w:val="10"/>
                <w:szCs w:val="36"/>
              </w:rPr>
            </w:pPr>
          </w:p>
          <w:p w:rsidR="006949CF" w:rsidRPr="006949CF" w:rsidRDefault="006949CF" w:rsidP="00240647">
            <w:pPr>
              <w:spacing w:after="0" w:line="256" w:lineRule="auto"/>
              <w:rPr>
                <w:rFonts w:ascii="Segoe UI" w:eastAsia="Times New Roman" w:hAnsi="Segoe UI" w:cs="Segoe UI"/>
                <w:i/>
                <w:sz w:val="20"/>
                <w:szCs w:val="36"/>
              </w:rPr>
            </w:pPr>
          </w:p>
        </w:tc>
      </w:tr>
      <w:tr w:rsidR="00240647" w:rsidRPr="00240647" w:rsidTr="001D3F2D">
        <w:trPr>
          <w:trHeight w:val="1158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February 16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9:00-3:30</w:t>
            </w:r>
          </w:p>
          <w:p w:rsidR="00434E6B" w:rsidRDefault="00434E6B" w:rsidP="00240647">
            <w:pPr>
              <w:spacing w:after="0" w:line="256" w:lineRule="auto"/>
              <w:rPr>
                <w:rFonts w:ascii="Segoe UI" w:eastAsia="Arial" w:hAnsi="Segoe UI" w:cs="Segoe UI"/>
                <w:color w:val="000000"/>
                <w:sz w:val="20"/>
                <w:szCs w:val="28"/>
              </w:rPr>
            </w:pPr>
            <w:r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Hilton Garden Inn</w:t>
            </w:r>
          </w:p>
          <w:p w:rsidR="00240647" w:rsidRPr="00240647" w:rsidRDefault="00434E6B" w:rsidP="00434E6B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Glen Allen</w:t>
            </w:r>
            <w:r w:rsidR="00240647"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 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Essentials #2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Techniques for Effective and Engaging Early Childhood Training</w:t>
            </w:r>
          </w:p>
          <w:p w:rsidR="00240647" w:rsidRPr="00240647" w:rsidRDefault="00240647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and Essentials #3a</w:t>
            </w:r>
          </w:p>
          <w:p w:rsidR="00A9784C" w:rsidRDefault="00240647" w:rsidP="00240647">
            <w:pPr>
              <w:spacing w:after="0" w:line="256" w:lineRule="auto"/>
              <w:rPr>
                <w:rFonts w:ascii="Segoe UI" w:eastAsia="Arial" w:hAnsi="Segoe UI" w:cs="Segoe UI"/>
                <w:color w:val="000000"/>
                <w:sz w:val="20"/>
                <w:szCs w:val="28"/>
              </w:rPr>
            </w:pPr>
            <w:r w:rsidRPr="00240647">
              <w:rPr>
                <w:rFonts w:ascii="Segoe UI" w:eastAsia="Arial" w:hAnsi="Segoe UI" w:cs="Segoe UI"/>
                <w:color w:val="000000"/>
                <w:sz w:val="20"/>
                <w:szCs w:val="28"/>
              </w:rPr>
              <w:t>Designing Effective and Engaging Early Childhood Training: Part One</w:t>
            </w:r>
          </w:p>
          <w:p w:rsidR="00555AAF" w:rsidRPr="00555AAF" w:rsidRDefault="00555AAF" w:rsidP="00240647">
            <w:pPr>
              <w:spacing w:after="0" w:line="256" w:lineRule="auto"/>
              <w:rPr>
                <w:rFonts w:ascii="Segoe UI" w:eastAsia="Arial" w:hAnsi="Segoe UI" w:cs="Segoe UI"/>
                <w:color w:val="000000"/>
                <w:sz w:val="10"/>
                <w:szCs w:val="28"/>
              </w:rPr>
            </w:pPr>
          </w:p>
          <w:p w:rsidR="006949CF" w:rsidRPr="00240647" w:rsidRDefault="006949CF" w:rsidP="00240647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36"/>
              </w:rPr>
            </w:pPr>
          </w:p>
        </w:tc>
      </w:tr>
      <w:tr w:rsidR="00DE7A0F" w:rsidRPr="00240647" w:rsidTr="001D3F2D">
        <w:trPr>
          <w:trHeight w:val="649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March 4, March 10, or March 11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9:00-10:30</w:t>
            </w:r>
          </w:p>
          <w:p w:rsidR="001A14CF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 xml:space="preserve">Virtual </w:t>
            </w:r>
          </w:p>
          <w:p w:rsidR="00555AAF" w:rsidRPr="00555AAF" w:rsidRDefault="00555AAF" w:rsidP="00DE7A0F">
            <w:pPr>
              <w:spacing w:after="0" w:line="276" w:lineRule="auto"/>
              <w:rPr>
                <w:rFonts w:ascii="Segoe UI" w:hAnsi="Segoe UI" w:cs="Segoe UI"/>
                <w:sz w:val="10"/>
              </w:rPr>
            </w:pP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#3b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Designing Effective and Engaging Early Childhood Training: Part Two</w:t>
            </w:r>
          </w:p>
        </w:tc>
      </w:tr>
      <w:tr w:rsidR="00DE7A0F" w:rsidRPr="00240647" w:rsidTr="001D3F2D">
        <w:trPr>
          <w:trHeight w:val="807"/>
        </w:trPr>
        <w:tc>
          <w:tcPr>
            <w:tcW w:w="305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March 25</w:t>
            </w:r>
          </w:p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9:00-3:00</w:t>
            </w:r>
          </w:p>
          <w:p w:rsidR="00B73B7F" w:rsidRDefault="00434E6B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Hilton Garden Inn</w:t>
            </w:r>
          </w:p>
          <w:p w:rsidR="00555AAF" w:rsidRPr="00555AAF" w:rsidRDefault="00555AAF" w:rsidP="00DE7A0F">
            <w:pPr>
              <w:spacing w:after="0" w:line="276" w:lineRule="auto"/>
              <w:rPr>
                <w:rFonts w:ascii="Segoe UI" w:hAnsi="Segoe UI" w:cs="Segoe UI"/>
                <w:sz w:val="10"/>
              </w:rPr>
            </w:pPr>
          </w:p>
        </w:tc>
        <w:tc>
          <w:tcPr>
            <w:tcW w:w="69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E7A0F" w:rsidRPr="009D47B5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#4</w:t>
            </w:r>
          </w:p>
          <w:p w:rsidR="00DE7A0F" w:rsidRDefault="00DE7A0F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 xml:space="preserve">Delivering Effective and Engaging Early Childhood Training </w:t>
            </w:r>
          </w:p>
          <w:p w:rsidR="000B5D95" w:rsidRPr="009D47B5" w:rsidRDefault="000B5D95" w:rsidP="00DE7A0F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</w:p>
        </w:tc>
      </w:tr>
      <w:tr w:rsidR="00DE7A0F" w:rsidRPr="00DE7A0F" w:rsidTr="001D3F2D">
        <w:trPr>
          <w:trHeight w:val="687"/>
        </w:trPr>
        <w:tc>
          <w:tcPr>
            <w:tcW w:w="30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January 13 and14</w:t>
            </w:r>
          </w:p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9:00-11:00</w:t>
            </w:r>
          </w:p>
          <w:p w:rsidR="00555AAF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Virtua</w:t>
            </w:r>
          </w:p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l</w:t>
            </w:r>
          </w:p>
        </w:tc>
        <w:tc>
          <w:tcPr>
            <w:tcW w:w="6930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E7A0F" w:rsidRPr="009D47B5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Essentials #5</w:t>
            </w:r>
          </w:p>
          <w:p w:rsidR="00DE7A0F" w:rsidRDefault="00DE7A0F" w:rsidP="007A2FB6">
            <w:p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9D47B5">
              <w:rPr>
                <w:rFonts w:ascii="Segoe UI" w:hAnsi="Segoe UI" w:cs="Segoe UI"/>
                <w:sz w:val="20"/>
              </w:rPr>
              <w:t>Effective and Engaging Techniques for Virtual Training (formerly VCPD 103)</w:t>
            </w:r>
          </w:p>
          <w:p w:rsidR="00434E6B" w:rsidRDefault="000B5D95" w:rsidP="007A2FB6">
            <w:pPr>
              <w:spacing w:after="0" w:line="276" w:lineRule="auto"/>
              <w:rPr>
                <w:rFonts w:ascii="Segoe UI" w:hAnsi="Segoe UI" w:cs="Segoe UI"/>
                <w:i/>
                <w:sz w:val="20"/>
              </w:rPr>
            </w:pPr>
            <w:r w:rsidRPr="006949CF">
              <w:rPr>
                <w:rFonts w:ascii="Segoe UI" w:hAnsi="Segoe UI" w:cs="Segoe UI"/>
                <w:i/>
                <w:sz w:val="20"/>
              </w:rPr>
              <w:t>Completed with 23 registered and 13 participants.</w:t>
            </w:r>
          </w:p>
          <w:p w:rsidR="00A9784C" w:rsidRDefault="00A9784C" w:rsidP="007A2FB6">
            <w:pPr>
              <w:spacing w:after="0" w:line="276" w:lineRule="auto"/>
              <w:rPr>
                <w:rFonts w:ascii="Segoe UI" w:hAnsi="Segoe UI" w:cs="Segoe UI"/>
                <w:i/>
                <w:sz w:val="20"/>
              </w:rPr>
            </w:pPr>
          </w:p>
          <w:p w:rsidR="006949CF" w:rsidRPr="006949CF" w:rsidRDefault="006949CF" w:rsidP="007A2FB6">
            <w:pPr>
              <w:spacing w:after="0" w:line="276" w:lineRule="auto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0331A6" w:rsidRDefault="000331A6" w:rsidP="000331A6">
      <w:pPr>
        <w:spacing w:after="0" w:line="276" w:lineRule="auto"/>
        <w:rPr>
          <w:sz w:val="18"/>
        </w:rPr>
      </w:pPr>
    </w:p>
    <w:p w:rsidR="00E33F79" w:rsidRDefault="0086332C" w:rsidP="000331A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86332C">
        <w:rPr>
          <w:rFonts w:ascii="Segoe UI Semibold" w:hAnsi="Segoe UI Semibold" w:cs="Segoe UI Semibold"/>
          <w:sz w:val="22"/>
        </w:rPr>
        <w:t>Strategies to Address No-Shows for Training</w:t>
      </w:r>
    </w:p>
    <w:p w:rsidR="00C04AF2" w:rsidRDefault="0086332C" w:rsidP="000331A6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ab/>
      </w:r>
      <w:r w:rsidRPr="0086332C">
        <w:rPr>
          <w:rFonts w:ascii="Segoe UI" w:hAnsi="Segoe UI" w:cs="Segoe UI"/>
          <w:sz w:val="22"/>
        </w:rPr>
        <w:t xml:space="preserve">Members </w:t>
      </w:r>
      <w:r w:rsidR="00DF22F3">
        <w:rPr>
          <w:rFonts w:ascii="Segoe UI" w:hAnsi="Segoe UI" w:cs="Segoe UI"/>
          <w:sz w:val="22"/>
        </w:rPr>
        <w:t xml:space="preserve">reported </w:t>
      </w:r>
      <w:r>
        <w:rPr>
          <w:rFonts w:ascii="Segoe UI" w:hAnsi="Segoe UI" w:cs="Segoe UI"/>
          <w:sz w:val="22"/>
        </w:rPr>
        <w:t xml:space="preserve">that </w:t>
      </w:r>
      <w:r w:rsidR="00C04AF2">
        <w:rPr>
          <w:rFonts w:ascii="Segoe UI" w:hAnsi="Segoe UI" w:cs="Segoe UI"/>
          <w:sz w:val="22"/>
        </w:rPr>
        <w:t xml:space="preserve">the no-show rate for training has increased significantly over the course of the pandemic.  There are a </w:t>
      </w:r>
      <w:r w:rsidR="00E51431">
        <w:rPr>
          <w:rFonts w:ascii="Segoe UI" w:hAnsi="Segoe UI" w:cs="Segoe UI"/>
          <w:sz w:val="22"/>
        </w:rPr>
        <w:t>number</w:t>
      </w:r>
      <w:r w:rsidR="00C04AF2">
        <w:rPr>
          <w:rFonts w:ascii="Segoe UI" w:hAnsi="Segoe UI" w:cs="Segoe UI"/>
          <w:sz w:val="22"/>
        </w:rPr>
        <w:t xml:space="preserve"> of reasons including staff shortages that </w:t>
      </w:r>
      <w:r w:rsidR="00131393">
        <w:rPr>
          <w:rFonts w:ascii="Segoe UI" w:hAnsi="Segoe UI" w:cs="Segoe UI"/>
          <w:sz w:val="22"/>
        </w:rPr>
        <w:t>prohibit attendance at the last minute</w:t>
      </w:r>
      <w:r w:rsidR="001E6DC4">
        <w:rPr>
          <w:rFonts w:ascii="Segoe UI" w:hAnsi="Segoe UI" w:cs="Segoe UI"/>
          <w:sz w:val="22"/>
        </w:rPr>
        <w:t>,</w:t>
      </w:r>
      <w:r w:rsidR="00773783">
        <w:rPr>
          <w:rFonts w:ascii="Segoe UI" w:hAnsi="Segoe UI" w:cs="Segoe UI"/>
          <w:sz w:val="22"/>
        </w:rPr>
        <w:t xml:space="preserve"> </w:t>
      </w:r>
      <w:r w:rsidR="00A31628">
        <w:rPr>
          <w:rFonts w:ascii="Segoe UI" w:hAnsi="Segoe UI" w:cs="Segoe UI"/>
          <w:sz w:val="22"/>
        </w:rPr>
        <w:t>and early</w:t>
      </w:r>
      <w:r w:rsidR="00131393">
        <w:rPr>
          <w:rFonts w:ascii="Segoe UI" w:hAnsi="Segoe UI" w:cs="Segoe UI"/>
          <w:sz w:val="22"/>
        </w:rPr>
        <w:t xml:space="preserve"> childhood educators not understanding that </w:t>
      </w:r>
      <w:r w:rsidR="00BC187D">
        <w:rPr>
          <w:rFonts w:ascii="Segoe UI" w:hAnsi="Segoe UI" w:cs="Segoe UI"/>
          <w:sz w:val="22"/>
        </w:rPr>
        <w:t>failure to attend without cancellation</w:t>
      </w:r>
      <w:r w:rsidR="00773783">
        <w:rPr>
          <w:rFonts w:ascii="Segoe UI" w:hAnsi="Segoe UI" w:cs="Segoe UI"/>
          <w:sz w:val="22"/>
        </w:rPr>
        <w:t xml:space="preserve"> may keep </w:t>
      </w:r>
      <w:r w:rsidR="00BC187D">
        <w:rPr>
          <w:rFonts w:ascii="Segoe UI" w:hAnsi="Segoe UI" w:cs="Segoe UI"/>
          <w:sz w:val="22"/>
        </w:rPr>
        <w:t>a colleague on the waiting list from attending</w:t>
      </w:r>
      <w:r w:rsidR="00C73F60">
        <w:rPr>
          <w:rFonts w:ascii="Segoe UI" w:hAnsi="Segoe UI" w:cs="Segoe UI"/>
          <w:sz w:val="22"/>
        </w:rPr>
        <w:t xml:space="preserve">.  Some people may not </w:t>
      </w:r>
      <w:r w:rsidR="00773783">
        <w:rPr>
          <w:rFonts w:ascii="Segoe UI" w:hAnsi="Segoe UI" w:cs="Segoe UI"/>
          <w:sz w:val="22"/>
        </w:rPr>
        <w:t>understand</w:t>
      </w:r>
      <w:r w:rsidR="00C73F60">
        <w:rPr>
          <w:rFonts w:ascii="Segoe UI" w:hAnsi="Segoe UI" w:cs="Segoe UI"/>
          <w:sz w:val="22"/>
        </w:rPr>
        <w:t xml:space="preserve"> the difference in a</w:t>
      </w:r>
      <w:r w:rsidR="001E6DC4">
        <w:rPr>
          <w:rFonts w:ascii="Segoe UI" w:hAnsi="Segoe UI" w:cs="Segoe UI"/>
          <w:sz w:val="22"/>
        </w:rPr>
        <w:t xml:space="preserve">n </w:t>
      </w:r>
      <w:r w:rsidR="00C73F60">
        <w:rPr>
          <w:rFonts w:ascii="Segoe UI" w:hAnsi="Segoe UI" w:cs="Segoe UI"/>
          <w:sz w:val="22"/>
        </w:rPr>
        <w:t>informational webcast that is recorded and disseminated and a training that is participatory requiring active engagement.</w:t>
      </w:r>
    </w:p>
    <w:p w:rsidR="0086332C" w:rsidRDefault="00A31628" w:rsidP="000331A6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>Jaye shared a definition of virtual training, webcast</w:t>
      </w:r>
      <w:r w:rsidR="001E6DC4">
        <w:rPr>
          <w:rFonts w:ascii="Segoe UI" w:hAnsi="Segoe UI" w:cs="Segoe UI"/>
          <w:sz w:val="22"/>
        </w:rPr>
        <w:t>,</w:t>
      </w:r>
      <w:r>
        <w:rPr>
          <w:rFonts w:ascii="Segoe UI" w:hAnsi="Segoe UI" w:cs="Segoe UI"/>
          <w:sz w:val="22"/>
        </w:rPr>
        <w:t xml:space="preserve"> and webinar.</w:t>
      </w:r>
      <w:r w:rsidR="00EA5857">
        <w:rPr>
          <w:rFonts w:ascii="Segoe UI" w:hAnsi="Segoe UI" w:cs="Segoe UI"/>
          <w:sz w:val="22"/>
        </w:rPr>
        <w:t xml:space="preserve">  </w:t>
      </w:r>
      <w:r w:rsidR="00CE2033">
        <w:rPr>
          <w:rFonts w:ascii="Segoe UI" w:hAnsi="Segoe UI" w:cs="Segoe UI"/>
          <w:sz w:val="22"/>
        </w:rPr>
        <w:t xml:space="preserve">Members </w:t>
      </w:r>
      <w:r w:rsidR="0086332C" w:rsidRPr="0086332C">
        <w:rPr>
          <w:rFonts w:ascii="Segoe UI" w:hAnsi="Segoe UI" w:cs="Segoe UI"/>
          <w:sz w:val="22"/>
        </w:rPr>
        <w:t xml:space="preserve">discussed </w:t>
      </w:r>
      <w:r w:rsidR="00CE2033">
        <w:rPr>
          <w:rFonts w:ascii="Segoe UI" w:hAnsi="Segoe UI" w:cs="Segoe UI"/>
          <w:sz w:val="22"/>
        </w:rPr>
        <w:t>a number of strategies</w:t>
      </w:r>
      <w:r w:rsidR="00323090">
        <w:rPr>
          <w:rFonts w:ascii="Segoe UI" w:hAnsi="Segoe UI" w:cs="Segoe UI"/>
          <w:sz w:val="22"/>
        </w:rPr>
        <w:t xml:space="preserve"> </w:t>
      </w:r>
      <w:r w:rsidR="009574D1">
        <w:rPr>
          <w:rFonts w:ascii="Segoe UI" w:hAnsi="Segoe UI" w:cs="Segoe UI"/>
          <w:sz w:val="22"/>
        </w:rPr>
        <w:t xml:space="preserve">to address no-shows </w:t>
      </w:r>
      <w:r w:rsidR="00323090">
        <w:rPr>
          <w:rFonts w:ascii="Segoe UI" w:hAnsi="Segoe UI" w:cs="Segoe UI"/>
          <w:sz w:val="22"/>
        </w:rPr>
        <w:t xml:space="preserve">including multiple reminders of training events, scheduling training in </w:t>
      </w:r>
      <w:r w:rsidR="009574D1">
        <w:rPr>
          <w:rFonts w:ascii="Segoe UI" w:hAnsi="Segoe UI" w:cs="Segoe UI"/>
          <w:sz w:val="22"/>
        </w:rPr>
        <w:t>20-</w:t>
      </w:r>
      <w:r w:rsidR="001E6DC4">
        <w:rPr>
          <w:rFonts w:ascii="Segoe UI" w:hAnsi="Segoe UI" w:cs="Segoe UI"/>
          <w:sz w:val="22"/>
        </w:rPr>
        <w:t xml:space="preserve"> or </w:t>
      </w:r>
      <w:r w:rsidR="009574D1">
        <w:rPr>
          <w:rFonts w:ascii="Segoe UI" w:hAnsi="Segoe UI" w:cs="Segoe UI"/>
          <w:sz w:val="22"/>
        </w:rPr>
        <w:t>30-minute</w:t>
      </w:r>
      <w:r w:rsidR="00323090">
        <w:rPr>
          <w:rFonts w:ascii="Segoe UI" w:hAnsi="Segoe UI" w:cs="Segoe UI"/>
          <w:sz w:val="22"/>
        </w:rPr>
        <w:t xml:space="preserve"> sessions</w:t>
      </w:r>
      <w:r w:rsidR="001C2040">
        <w:rPr>
          <w:rFonts w:ascii="Segoe UI" w:hAnsi="Segoe UI" w:cs="Segoe UI"/>
          <w:sz w:val="22"/>
        </w:rPr>
        <w:t xml:space="preserve"> and </w:t>
      </w:r>
      <w:r w:rsidR="009574D1">
        <w:rPr>
          <w:rFonts w:ascii="Segoe UI" w:hAnsi="Segoe UI" w:cs="Segoe UI"/>
          <w:sz w:val="22"/>
        </w:rPr>
        <w:t xml:space="preserve">offering training </w:t>
      </w:r>
      <w:r w:rsidR="001C2040">
        <w:rPr>
          <w:rFonts w:ascii="Segoe UI" w:hAnsi="Segoe UI" w:cs="Segoe UI"/>
          <w:sz w:val="22"/>
        </w:rPr>
        <w:t xml:space="preserve">at lunch time.  Others are using asynchronous strategies such as emailing short articles or one-pagers.  </w:t>
      </w:r>
      <w:r w:rsidR="009574D1">
        <w:rPr>
          <w:rFonts w:ascii="Segoe UI" w:hAnsi="Segoe UI" w:cs="Segoe UI"/>
          <w:sz w:val="22"/>
        </w:rPr>
        <w:t>See the attached slides for additional strategies.</w:t>
      </w:r>
    </w:p>
    <w:p w:rsidR="00523112" w:rsidRDefault="00523112">
      <w:pPr>
        <w:rPr>
          <w:rFonts w:ascii="Segoe UI Semibold" w:hAnsi="Segoe UI Semibold" w:cs="Segoe UI Semibold"/>
          <w:sz w:val="22"/>
        </w:rPr>
      </w:pPr>
      <w:bookmarkStart w:id="0" w:name="_Hlk96507492"/>
      <w:r>
        <w:rPr>
          <w:rFonts w:ascii="Segoe UI Semibold" w:hAnsi="Segoe UI Semibold" w:cs="Segoe UI Semibold"/>
          <w:sz w:val="22"/>
        </w:rPr>
        <w:br w:type="page"/>
      </w:r>
    </w:p>
    <w:p w:rsidR="00A9784C" w:rsidRDefault="00A9784C" w:rsidP="00A9784C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05FDF">
        <w:rPr>
          <w:rFonts w:ascii="Segoe UI Semibold" w:hAnsi="Segoe UI Semibold" w:cs="Segoe UI Semibold"/>
          <w:sz w:val="22"/>
        </w:rPr>
        <w:t>PD Essentials Meeting Summary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 xml:space="preserve">Page </w:t>
      </w:r>
      <w:r>
        <w:rPr>
          <w:rFonts w:ascii="Segoe UI Semibold" w:hAnsi="Segoe UI Semibold" w:cs="Segoe UI Semibold"/>
          <w:sz w:val="22"/>
        </w:rPr>
        <w:t>3</w:t>
      </w:r>
    </w:p>
    <w:p w:rsidR="00A9784C" w:rsidRPr="00205FDF" w:rsidRDefault="00A9784C" w:rsidP="00A9784C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05FDF">
        <w:rPr>
          <w:rFonts w:ascii="Segoe UI Semibold" w:hAnsi="Segoe UI Semibold" w:cs="Segoe UI Semibold"/>
          <w:sz w:val="22"/>
        </w:rPr>
        <w:t>February 8, 2022</w:t>
      </w:r>
    </w:p>
    <w:bookmarkEnd w:id="0"/>
    <w:p w:rsidR="00A9784C" w:rsidRDefault="00A9784C" w:rsidP="000331A6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744CB4" w:rsidRPr="00DF22F3" w:rsidRDefault="00744CB4" w:rsidP="000331A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DF22F3">
        <w:rPr>
          <w:rFonts w:ascii="Segoe UI Semibold" w:hAnsi="Segoe UI Semibold" w:cs="Segoe UI Semibold"/>
          <w:sz w:val="22"/>
        </w:rPr>
        <w:t>PD Resources from Learn the Signs. Act Early</w:t>
      </w:r>
      <w:r w:rsidR="00135D75">
        <w:rPr>
          <w:rFonts w:ascii="Segoe UI Semibold" w:hAnsi="Segoe UI Semibold" w:cs="Segoe UI Semibold"/>
          <w:sz w:val="22"/>
        </w:rPr>
        <w:t>.</w:t>
      </w:r>
    </w:p>
    <w:p w:rsidR="0086332C" w:rsidRPr="00DF22F3" w:rsidRDefault="00DF22F3" w:rsidP="000331A6">
      <w:pPr>
        <w:spacing w:after="0" w:line="276" w:lineRule="auto"/>
        <w:rPr>
          <w:rFonts w:ascii="Segoe UI" w:hAnsi="Segoe UI" w:cs="Segoe UI"/>
          <w:sz w:val="22"/>
        </w:rPr>
      </w:pPr>
      <w:r>
        <w:rPr>
          <w:sz w:val="18"/>
        </w:rPr>
        <w:tab/>
      </w:r>
      <w:r>
        <w:rPr>
          <w:rFonts w:ascii="Segoe UI" w:hAnsi="Segoe UI" w:cs="Segoe UI"/>
          <w:sz w:val="22"/>
        </w:rPr>
        <w:t>Deana Buck shared th</w:t>
      </w:r>
      <w:r w:rsidR="00431EAB">
        <w:rPr>
          <w:rFonts w:ascii="Segoe UI" w:hAnsi="Segoe UI" w:cs="Segoe UI"/>
          <w:sz w:val="22"/>
        </w:rPr>
        <w:t xml:space="preserve">at </w:t>
      </w:r>
      <w:r w:rsidR="00744130">
        <w:rPr>
          <w:rFonts w:ascii="Segoe UI" w:hAnsi="Segoe UI" w:cs="Segoe UI"/>
          <w:sz w:val="22"/>
        </w:rPr>
        <w:t xml:space="preserve">a wealth of </w:t>
      </w:r>
      <w:r w:rsidR="00431EAB">
        <w:rPr>
          <w:rFonts w:ascii="Segoe UI" w:hAnsi="Segoe UI" w:cs="Segoe UI"/>
          <w:sz w:val="22"/>
        </w:rPr>
        <w:t xml:space="preserve">newly-revised resources for </w:t>
      </w:r>
      <w:r w:rsidR="00431EAB" w:rsidRPr="001E6DC4">
        <w:rPr>
          <w:rFonts w:ascii="Segoe UI" w:hAnsi="Segoe UI" w:cs="Segoe UI"/>
          <w:i/>
          <w:sz w:val="22"/>
        </w:rPr>
        <w:t>Learn the Signs. Act Early</w:t>
      </w:r>
      <w:r w:rsidR="009C2C9B">
        <w:rPr>
          <w:rFonts w:ascii="Segoe UI" w:hAnsi="Segoe UI" w:cs="Segoe UI"/>
          <w:i/>
          <w:sz w:val="22"/>
        </w:rPr>
        <w:t xml:space="preserve">. </w:t>
      </w:r>
      <w:proofErr w:type="gramStart"/>
      <w:r w:rsidR="001E6DC4">
        <w:rPr>
          <w:rFonts w:ascii="Segoe UI" w:hAnsi="Segoe UI" w:cs="Segoe UI"/>
          <w:i/>
          <w:sz w:val="22"/>
        </w:rPr>
        <w:t>(</w:t>
      </w:r>
      <w:proofErr w:type="gramEnd"/>
      <w:r w:rsidR="001E6DC4">
        <w:rPr>
          <w:rFonts w:ascii="Segoe UI" w:hAnsi="Segoe UI" w:cs="Segoe UI"/>
          <w:i/>
          <w:sz w:val="22"/>
        </w:rPr>
        <w:t xml:space="preserve">LTSAE) </w:t>
      </w:r>
      <w:r w:rsidR="00431EAB">
        <w:rPr>
          <w:rFonts w:ascii="Segoe UI" w:hAnsi="Segoe UI" w:cs="Segoe UI"/>
          <w:sz w:val="22"/>
        </w:rPr>
        <w:t xml:space="preserve">will be released this week. </w:t>
      </w:r>
      <w:r w:rsidR="00744130">
        <w:rPr>
          <w:rFonts w:ascii="Segoe UI" w:hAnsi="Segoe UI" w:cs="Segoe UI"/>
          <w:sz w:val="22"/>
        </w:rPr>
        <w:t xml:space="preserve"> Many of these resources </w:t>
      </w:r>
      <w:r w:rsidR="00973B52">
        <w:rPr>
          <w:rFonts w:ascii="Segoe UI" w:hAnsi="Segoe UI" w:cs="Segoe UI"/>
          <w:sz w:val="22"/>
        </w:rPr>
        <w:t xml:space="preserve">are applicable across a broad range of PD topics.  See the attached LTSAE Digital Toolkit for </w:t>
      </w:r>
      <w:r w:rsidR="002D0219">
        <w:rPr>
          <w:rFonts w:ascii="Segoe UI" w:hAnsi="Segoe UI" w:cs="Segoe UI"/>
          <w:sz w:val="22"/>
        </w:rPr>
        <w:t xml:space="preserve">a summary of free tools for developmental monitoring. </w:t>
      </w:r>
    </w:p>
    <w:p w:rsidR="009A2C08" w:rsidRDefault="009A2C08" w:rsidP="000331A6">
      <w:pPr>
        <w:spacing w:after="0" w:line="276" w:lineRule="auto"/>
        <w:rPr>
          <w:sz w:val="18"/>
        </w:rPr>
      </w:pPr>
    </w:p>
    <w:p w:rsidR="009A2C08" w:rsidRPr="003F7461" w:rsidRDefault="009A2C08" w:rsidP="009A2C08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3F7461">
        <w:rPr>
          <w:rFonts w:ascii="Segoe UI Semibold" w:hAnsi="Segoe UI Semibold" w:cs="Segoe UI Semibold"/>
          <w:sz w:val="22"/>
        </w:rPr>
        <w:t xml:space="preserve">Tips and Tricks for Trainers: </w:t>
      </w:r>
      <w:r w:rsidR="00275DEF" w:rsidRPr="003F7461">
        <w:rPr>
          <w:rFonts w:ascii="Segoe UI Semibold" w:hAnsi="Segoe UI Semibold" w:cs="Segoe UI Semibold"/>
          <w:sz w:val="22"/>
        </w:rPr>
        <w:t>Connection Before Content</w:t>
      </w:r>
    </w:p>
    <w:p w:rsidR="009A2C08" w:rsidRPr="00921F73" w:rsidRDefault="009A2C08" w:rsidP="009A2C08">
      <w:pPr>
        <w:spacing w:after="0" w:line="276" w:lineRule="auto"/>
        <w:rPr>
          <w:rFonts w:ascii="Segoe UI" w:hAnsi="Segoe UI" w:cs="Segoe UI"/>
          <w:sz w:val="22"/>
        </w:rPr>
      </w:pPr>
      <w:r w:rsidRPr="009D47B5">
        <w:rPr>
          <w:rFonts w:ascii="Segoe UI" w:hAnsi="Segoe UI" w:cs="Segoe UI"/>
          <w:b/>
          <w:sz w:val="22"/>
        </w:rPr>
        <w:tab/>
      </w:r>
      <w:r w:rsidR="0084465A" w:rsidRPr="00921F73">
        <w:rPr>
          <w:rFonts w:ascii="Segoe UI" w:hAnsi="Segoe UI" w:cs="Segoe UI"/>
          <w:sz w:val="22"/>
        </w:rPr>
        <w:t xml:space="preserve">Jaye noted the importance of establishing a connection with </w:t>
      </w:r>
      <w:r w:rsidR="00246A93" w:rsidRPr="00921F73">
        <w:rPr>
          <w:rFonts w:ascii="Segoe UI" w:hAnsi="Segoe UI" w:cs="Segoe UI"/>
          <w:sz w:val="22"/>
        </w:rPr>
        <w:t xml:space="preserve">trainees prior </w:t>
      </w:r>
      <w:r w:rsidR="00C147A3" w:rsidRPr="00921F73">
        <w:rPr>
          <w:rFonts w:ascii="Segoe UI" w:hAnsi="Segoe UI" w:cs="Segoe UI"/>
          <w:sz w:val="22"/>
        </w:rPr>
        <w:t>to diving into the content.  Prior to the sessions, welcome messa</w:t>
      </w:r>
      <w:r w:rsidR="00BA066B" w:rsidRPr="00921F73">
        <w:rPr>
          <w:rFonts w:ascii="Segoe UI" w:hAnsi="Segoe UI" w:cs="Segoe UI"/>
          <w:sz w:val="22"/>
        </w:rPr>
        <w:t>ging could include:</w:t>
      </w:r>
    </w:p>
    <w:p w:rsidR="00BA066B" w:rsidRPr="00921F73" w:rsidRDefault="00BA066B" w:rsidP="00921F73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2"/>
        </w:rPr>
      </w:pPr>
      <w:r w:rsidRPr="00921F73">
        <w:rPr>
          <w:rFonts w:ascii="Segoe UI" w:hAnsi="Segoe UI" w:cs="Segoe UI"/>
          <w:sz w:val="22"/>
        </w:rPr>
        <w:t>Logistics (date, time, link, content description, handout)</w:t>
      </w:r>
    </w:p>
    <w:p w:rsidR="00BA066B" w:rsidRPr="00921F73" w:rsidRDefault="00BA066B" w:rsidP="00921F73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2"/>
        </w:rPr>
      </w:pPr>
      <w:r w:rsidRPr="00921F73">
        <w:rPr>
          <w:rFonts w:ascii="Segoe UI" w:hAnsi="Segoe UI" w:cs="Segoe UI"/>
          <w:sz w:val="22"/>
        </w:rPr>
        <w:t>Expectations for participation</w:t>
      </w:r>
    </w:p>
    <w:p w:rsidR="00BA066B" w:rsidRPr="00921F73" w:rsidRDefault="00BA066B" w:rsidP="00921F73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2"/>
        </w:rPr>
      </w:pPr>
      <w:r w:rsidRPr="00921F73">
        <w:rPr>
          <w:rFonts w:ascii="Segoe UI" w:hAnsi="Segoe UI" w:cs="Segoe UI"/>
          <w:sz w:val="22"/>
        </w:rPr>
        <w:t>Personal story, quote, cartoon, poem</w:t>
      </w:r>
    </w:p>
    <w:p w:rsidR="00921F73" w:rsidRPr="00921F73" w:rsidRDefault="00921F73" w:rsidP="00921F73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2"/>
        </w:rPr>
      </w:pPr>
      <w:r w:rsidRPr="00921F73">
        <w:rPr>
          <w:rFonts w:ascii="Segoe UI" w:hAnsi="Segoe UI" w:cs="Segoe UI"/>
          <w:sz w:val="22"/>
        </w:rPr>
        <w:t>Online survey</w:t>
      </w:r>
    </w:p>
    <w:p w:rsidR="00921F73" w:rsidRPr="00921F73" w:rsidRDefault="00921F73" w:rsidP="00921F73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2"/>
        </w:rPr>
      </w:pPr>
      <w:r w:rsidRPr="00921F73">
        <w:rPr>
          <w:rFonts w:ascii="Segoe UI" w:hAnsi="Segoe UI" w:cs="Segoe UI"/>
          <w:sz w:val="22"/>
        </w:rPr>
        <w:t>Pre-reading</w:t>
      </w:r>
    </w:p>
    <w:p w:rsidR="00921F73" w:rsidRDefault="00921F73" w:rsidP="00921F73">
      <w:pPr>
        <w:pStyle w:val="ListParagraph"/>
        <w:numPr>
          <w:ilvl w:val="0"/>
          <w:numId w:val="18"/>
        </w:numPr>
        <w:spacing w:after="0" w:line="276" w:lineRule="auto"/>
        <w:rPr>
          <w:rFonts w:ascii="Segoe UI" w:hAnsi="Segoe UI" w:cs="Segoe UI"/>
          <w:sz w:val="22"/>
        </w:rPr>
      </w:pPr>
      <w:r w:rsidRPr="00921F73">
        <w:rPr>
          <w:rFonts w:ascii="Segoe UI" w:hAnsi="Segoe UI" w:cs="Segoe UI"/>
          <w:sz w:val="22"/>
        </w:rPr>
        <w:t>Video clip</w:t>
      </w:r>
    </w:p>
    <w:p w:rsidR="00C542A0" w:rsidRPr="00921F73" w:rsidRDefault="00C542A0" w:rsidP="00C542A0">
      <w:pPr>
        <w:pStyle w:val="ListParagraph"/>
        <w:spacing w:after="0" w:line="276" w:lineRule="auto"/>
        <w:rPr>
          <w:rFonts w:ascii="Segoe UI" w:hAnsi="Segoe UI" w:cs="Segoe UI"/>
          <w:sz w:val="22"/>
        </w:rPr>
      </w:pPr>
    </w:p>
    <w:p w:rsidR="009A2C08" w:rsidRDefault="00921F73" w:rsidP="00BE0AF2">
      <w:pPr>
        <w:spacing w:after="0" w:line="276" w:lineRule="auto"/>
        <w:ind w:firstLine="360"/>
        <w:rPr>
          <w:rFonts w:ascii="Segoe UI" w:hAnsi="Segoe UI" w:cs="Segoe UI"/>
          <w:sz w:val="22"/>
        </w:rPr>
      </w:pPr>
      <w:r w:rsidRPr="00006014">
        <w:rPr>
          <w:rFonts w:ascii="Segoe UI" w:hAnsi="Segoe UI" w:cs="Segoe UI"/>
          <w:sz w:val="22"/>
        </w:rPr>
        <w:t>At the time of the training</w:t>
      </w:r>
      <w:r w:rsidR="00006014">
        <w:rPr>
          <w:rFonts w:ascii="Segoe UI" w:hAnsi="Segoe UI" w:cs="Segoe UI"/>
          <w:sz w:val="22"/>
        </w:rPr>
        <w:t>, soft openers and openers increase connection. They:</w:t>
      </w:r>
    </w:p>
    <w:p w:rsidR="00006014" w:rsidRPr="00C42890" w:rsidRDefault="00C42890" w:rsidP="00C42890">
      <w:pPr>
        <w:pStyle w:val="ListParagraph"/>
        <w:numPr>
          <w:ilvl w:val="0"/>
          <w:numId w:val="20"/>
        </w:numPr>
        <w:spacing w:after="0" w:line="276" w:lineRule="auto"/>
        <w:rPr>
          <w:rFonts w:ascii="Segoe UI" w:hAnsi="Segoe UI" w:cs="Segoe UI"/>
          <w:sz w:val="22"/>
        </w:rPr>
      </w:pPr>
      <w:r w:rsidRPr="00C42890">
        <w:rPr>
          <w:rFonts w:ascii="Segoe UI" w:hAnsi="Segoe UI" w:cs="Segoe UI"/>
          <w:sz w:val="22"/>
        </w:rPr>
        <w:t>Break preoccupation</w:t>
      </w:r>
    </w:p>
    <w:p w:rsidR="00C42890" w:rsidRPr="00C42890" w:rsidRDefault="00C42890" w:rsidP="00C42890">
      <w:pPr>
        <w:pStyle w:val="ListParagraph"/>
        <w:numPr>
          <w:ilvl w:val="0"/>
          <w:numId w:val="20"/>
        </w:numPr>
        <w:spacing w:after="0" w:line="276" w:lineRule="auto"/>
        <w:rPr>
          <w:rFonts w:ascii="Segoe UI" w:hAnsi="Segoe UI" w:cs="Segoe UI"/>
          <w:sz w:val="22"/>
        </w:rPr>
      </w:pPr>
      <w:r w:rsidRPr="00C42890">
        <w:rPr>
          <w:rFonts w:ascii="Segoe UI" w:hAnsi="Segoe UI" w:cs="Segoe UI"/>
          <w:sz w:val="22"/>
        </w:rPr>
        <w:t>Relate to the content</w:t>
      </w:r>
    </w:p>
    <w:p w:rsidR="00C42890" w:rsidRPr="00C42890" w:rsidRDefault="00C42890" w:rsidP="00C42890">
      <w:pPr>
        <w:pStyle w:val="ListParagraph"/>
        <w:numPr>
          <w:ilvl w:val="0"/>
          <w:numId w:val="20"/>
        </w:numPr>
        <w:spacing w:after="0" w:line="276" w:lineRule="auto"/>
        <w:rPr>
          <w:rFonts w:ascii="Segoe UI" w:hAnsi="Segoe UI" w:cs="Segoe UI"/>
          <w:sz w:val="22"/>
        </w:rPr>
      </w:pPr>
      <w:r w:rsidRPr="00C42890">
        <w:rPr>
          <w:rFonts w:ascii="Segoe UI" w:hAnsi="Segoe UI" w:cs="Segoe UI"/>
          <w:sz w:val="22"/>
        </w:rPr>
        <w:t>Invite participation</w:t>
      </w:r>
    </w:p>
    <w:p w:rsidR="00C42890" w:rsidRPr="00C42890" w:rsidRDefault="00C42890" w:rsidP="00C42890">
      <w:pPr>
        <w:pStyle w:val="ListParagraph"/>
        <w:numPr>
          <w:ilvl w:val="0"/>
          <w:numId w:val="20"/>
        </w:numPr>
        <w:spacing w:after="0" w:line="276" w:lineRule="auto"/>
        <w:rPr>
          <w:rFonts w:ascii="Segoe UI" w:hAnsi="Segoe UI" w:cs="Segoe UI"/>
          <w:sz w:val="22"/>
        </w:rPr>
      </w:pPr>
      <w:r w:rsidRPr="00C42890">
        <w:rPr>
          <w:rFonts w:ascii="Segoe UI" w:hAnsi="Segoe UI" w:cs="Segoe UI"/>
          <w:sz w:val="22"/>
        </w:rPr>
        <w:t>Encourage interaction</w:t>
      </w:r>
    </w:p>
    <w:p w:rsidR="00C42890" w:rsidRDefault="00C42890" w:rsidP="00C42890">
      <w:pPr>
        <w:pStyle w:val="ListParagraph"/>
        <w:numPr>
          <w:ilvl w:val="0"/>
          <w:numId w:val="20"/>
        </w:numPr>
        <w:spacing w:after="0" w:line="276" w:lineRule="auto"/>
        <w:rPr>
          <w:rFonts w:ascii="Segoe UI" w:hAnsi="Segoe UI" w:cs="Segoe UI"/>
          <w:sz w:val="22"/>
        </w:rPr>
      </w:pPr>
      <w:r w:rsidRPr="00C42890">
        <w:rPr>
          <w:rFonts w:ascii="Segoe UI" w:hAnsi="Segoe UI" w:cs="Segoe UI"/>
          <w:sz w:val="22"/>
        </w:rPr>
        <w:t xml:space="preserve">Should be easy and fun.  </w:t>
      </w:r>
    </w:p>
    <w:p w:rsidR="00C542A0" w:rsidRDefault="00C542A0" w:rsidP="00C542A0">
      <w:pPr>
        <w:pStyle w:val="ListParagraph"/>
        <w:spacing w:after="0" w:line="276" w:lineRule="auto"/>
        <w:ind w:left="0" w:firstLine="360"/>
        <w:rPr>
          <w:rFonts w:ascii="Segoe UI" w:hAnsi="Segoe UI" w:cs="Segoe UI"/>
          <w:sz w:val="22"/>
        </w:rPr>
      </w:pPr>
    </w:p>
    <w:p w:rsidR="007E6CD4" w:rsidRDefault="00BE0AF2" w:rsidP="00C542A0">
      <w:pPr>
        <w:pStyle w:val="ListParagraph"/>
        <w:spacing w:after="0" w:line="276" w:lineRule="auto"/>
        <w:ind w:left="0" w:firstLine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Free r</w:t>
      </w:r>
      <w:r w:rsidR="007E6CD4">
        <w:rPr>
          <w:rFonts w:ascii="Segoe UI" w:hAnsi="Segoe UI" w:cs="Segoe UI"/>
          <w:sz w:val="22"/>
        </w:rPr>
        <w:t>esources for connection before content are available online:</w:t>
      </w:r>
    </w:p>
    <w:p w:rsidR="007E6CD4" w:rsidRDefault="00695761" w:rsidP="00C542A0">
      <w:pPr>
        <w:pStyle w:val="ListParagraph"/>
        <w:numPr>
          <w:ilvl w:val="0"/>
          <w:numId w:val="21"/>
        </w:numPr>
        <w:spacing w:after="0" w:line="276" w:lineRule="auto"/>
        <w:rPr>
          <w:rFonts w:ascii="Segoe UI" w:hAnsi="Segoe UI" w:cs="Segoe UI"/>
          <w:sz w:val="22"/>
        </w:rPr>
      </w:pPr>
      <w:hyperlink r:id="rId11" w:history="1">
        <w:r w:rsidR="007E6CD4" w:rsidRPr="00695761">
          <w:rPr>
            <w:rStyle w:val="Hyperlink"/>
            <w:rFonts w:ascii="Segoe UI" w:hAnsi="Segoe UI" w:cs="Segoe UI"/>
            <w:sz w:val="22"/>
          </w:rPr>
          <w:t>Training Wheels</w:t>
        </w:r>
      </w:hyperlink>
      <w:r>
        <w:rPr>
          <w:rFonts w:ascii="Segoe UI" w:hAnsi="Segoe UI" w:cs="Segoe UI"/>
          <w:sz w:val="22"/>
        </w:rPr>
        <w:t xml:space="preserve"> Virtual Playground</w:t>
      </w:r>
      <w:r w:rsidR="00A2415F">
        <w:rPr>
          <w:rFonts w:ascii="Segoe UI" w:hAnsi="Segoe UI" w:cs="Segoe UI"/>
          <w:sz w:val="22"/>
        </w:rPr>
        <w:t xml:space="preserve"> Icebreakers</w:t>
      </w:r>
      <w:r>
        <w:rPr>
          <w:rFonts w:ascii="Segoe UI" w:hAnsi="Segoe UI" w:cs="Segoe UI"/>
          <w:sz w:val="22"/>
        </w:rPr>
        <w:t xml:space="preserve"> </w:t>
      </w:r>
      <w:r w:rsidR="00CB51EC">
        <w:rPr>
          <w:rFonts w:ascii="Segoe UI" w:hAnsi="Segoe UI" w:cs="Segoe UI"/>
          <w:sz w:val="22"/>
        </w:rPr>
        <w:t>(ideas work in face-to-face training</w:t>
      </w:r>
      <w:r w:rsidR="00A2415F">
        <w:rPr>
          <w:rFonts w:ascii="Segoe UI" w:hAnsi="Segoe UI" w:cs="Segoe UI"/>
          <w:sz w:val="22"/>
        </w:rPr>
        <w:t xml:space="preserve"> too) </w:t>
      </w:r>
    </w:p>
    <w:p w:rsidR="003930D2" w:rsidRPr="00C542A0" w:rsidRDefault="00A2415F" w:rsidP="00C542A0">
      <w:pPr>
        <w:pStyle w:val="ListParagraph"/>
        <w:numPr>
          <w:ilvl w:val="0"/>
          <w:numId w:val="22"/>
        </w:numPr>
        <w:spacing w:after="0" w:line="276" w:lineRule="auto"/>
        <w:rPr>
          <w:rFonts w:ascii="Segoe UI" w:hAnsi="Segoe UI" w:cs="Segoe UI"/>
          <w:sz w:val="22"/>
        </w:rPr>
      </w:pPr>
      <w:hyperlink r:id="rId12" w:history="1">
        <w:r w:rsidRPr="00C542A0">
          <w:rPr>
            <w:rStyle w:val="Hyperlink"/>
            <w:rFonts w:ascii="Segoe UI" w:hAnsi="Segoe UI" w:cs="Segoe UI"/>
            <w:sz w:val="22"/>
          </w:rPr>
          <w:t>Pre-K Teach and Play Connector Cards</w:t>
        </w:r>
      </w:hyperlink>
      <w:r w:rsidRPr="00C542A0">
        <w:rPr>
          <w:rFonts w:ascii="Segoe UI" w:hAnsi="Segoe UI" w:cs="Segoe UI"/>
          <w:sz w:val="22"/>
        </w:rPr>
        <w:t xml:space="preserve"> (from Kristie </w:t>
      </w:r>
      <w:proofErr w:type="spellStart"/>
      <w:r w:rsidRPr="00C542A0">
        <w:rPr>
          <w:rFonts w:ascii="Segoe UI" w:hAnsi="Segoe UI" w:cs="Segoe UI"/>
          <w:sz w:val="22"/>
        </w:rPr>
        <w:t>Pretti-Frontczak</w:t>
      </w:r>
      <w:proofErr w:type="spellEnd"/>
      <w:r w:rsidRPr="00C542A0">
        <w:rPr>
          <w:rFonts w:ascii="Segoe UI" w:hAnsi="Segoe UI" w:cs="Segoe UI"/>
          <w:sz w:val="22"/>
        </w:rPr>
        <w:t>)</w:t>
      </w:r>
    </w:p>
    <w:p w:rsidR="00B63F6E" w:rsidRPr="00C542A0" w:rsidRDefault="00BE0AF2" w:rsidP="00C542A0">
      <w:pPr>
        <w:pStyle w:val="ListParagraph"/>
        <w:numPr>
          <w:ilvl w:val="0"/>
          <w:numId w:val="22"/>
        </w:numPr>
        <w:spacing w:after="0" w:line="276" w:lineRule="auto"/>
        <w:rPr>
          <w:rFonts w:ascii="Segoe UI" w:hAnsi="Segoe UI" w:cs="Segoe UI"/>
          <w:sz w:val="22"/>
        </w:rPr>
      </w:pPr>
      <w:hyperlink r:id="rId13" w:history="1">
        <w:r w:rsidR="00B63F6E" w:rsidRPr="00C542A0">
          <w:rPr>
            <w:rStyle w:val="Hyperlink"/>
            <w:rFonts w:ascii="Segoe UI" w:hAnsi="Segoe UI" w:cs="Segoe UI"/>
            <w:sz w:val="22"/>
          </w:rPr>
          <w:t>We and Me Connect Cards</w:t>
        </w:r>
      </w:hyperlink>
    </w:p>
    <w:p w:rsidR="007E6CD4" w:rsidRPr="001C22B6" w:rsidRDefault="007E6CD4" w:rsidP="00C542A0">
      <w:pPr>
        <w:pStyle w:val="ListParagraph"/>
        <w:spacing w:after="0" w:line="276" w:lineRule="auto"/>
        <w:ind w:left="0"/>
        <w:rPr>
          <w:rFonts w:ascii="Segoe UI Semibold" w:hAnsi="Segoe UI Semibold" w:cs="Segoe UI Semibold"/>
          <w:sz w:val="22"/>
        </w:rPr>
      </w:pPr>
    </w:p>
    <w:p w:rsidR="0000648B" w:rsidRPr="001C22B6" w:rsidRDefault="00C542A0" w:rsidP="0000648B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1C22B6">
        <w:rPr>
          <w:rFonts w:ascii="Segoe UI Semibold" w:hAnsi="Segoe UI Semibold" w:cs="Segoe UI Semibold"/>
          <w:sz w:val="22"/>
        </w:rPr>
        <w:lastRenderedPageBreak/>
        <w:t>A</w:t>
      </w:r>
      <w:r w:rsidR="0000648B" w:rsidRPr="001C22B6">
        <w:rPr>
          <w:rFonts w:ascii="Segoe UI Semibold" w:hAnsi="Segoe UI Semibold" w:cs="Segoe UI Semibold"/>
          <w:sz w:val="22"/>
        </w:rPr>
        <w:t>nnouncements</w:t>
      </w:r>
    </w:p>
    <w:p w:rsidR="00C542A0" w:rsidRDefault="00C542A0" w:rsidP="00EF1CEF">
      <w:pPr>
        <w:pStyle w:val="ListParagraph"/>
        <w:numPr>
          <w:ilvl w:val="0"/>
          <w:numId w:val="17"/>
        </w:numPr>
        <w:spacing w:after="0" w:line="276" w:lineRule="auto"/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 w:val="22"/>
        </w:rPr>
        <w:t>We welcome Derek Vanover</w:t>
      </w:r>
      <w:r w:rsidR="0029466A">
        <w:rPr>
          <w:rFonts w:ascii="Segoe UI" w:eastAsia="Times New Roman" w:hAnsi="Segoe UI" w:cs="Segoe UI"/>
          <w:color w:val="000000"/>
          <w:sz w:val="22"/>
        </w:rPr>
        <w:t xml:space="preserve"> representing the Northern Virginia Association for the Education of Young Children.  Derek is Director of Curriculum, Education, and Training at Hopkins House</w:t>
      </w:r>
      <w:r w:rsidR="00F201A7">
        <w:rPr>
          <w:rFonts w:ascii="Segoe UI" w:eastAsia="Times New Roman" w:hAnsi="Segoe UI" w:cs="Segoe UI"/>
          <w:color w:val="000000"/>
          <w:sz w:val="22"/>
        </w:rPr>
        <w:t>.</w:t>
      </w:r>
      <w:bookmarkStart w:id="1" w:name="_GoBack"/>
      <w:bookmarkEnd w:id="1"/>
    </w:p>
    <w:p w:rsidR="0029466A" w:rsidRDefault="009F1220" w:rsidP="00EF1CEF">
      <w:pPr>
        <w:pStyle w:val="ListParagraph"/>
        <w:numPr>
          <w:ilvl w:val="0"/>
          <w:numId w:val="17"/>
        </w:numPr>
        <w:spacing w:after="0" w:line="276" w:lineRule="auto"/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 w:val="22"/>
        </w:rPr>
        <w:t>The VQB5 Improvement Partners meeting is tomorrow, February 9</w:t>
      </w:r>
      <w:r w:rsidRPr="009F1220">
        <w:rPr>
          <w:rFonts w:ascii="Segoe UI" w:eastAsia="Times New Roman" w:hAnsi="Segoe UI" w:cs="Segoe UI"/>
          <w:color w:val="000000"/>
          <w:sz w:val="22"/>
          <w:vertAlign w:val="superscript"/>
        </w:rPr>
        <w:t>th</w:t>
      </w:r>
      <w:r>
        <w:rPr>
          <w:rFonts w:ascii="Segoe UI" w:eastAsia="Times New Roman" w:hAnsi="Segoe UI" w:cs="Segoe UI"/>
          <w:color w:val="000000"/>
          <w:sz w:val="22"/>
        </w:rPr>
        <w:t xml:space="preserve"> at 2:00.  All PD Essentials members are invited to register and participate.</w:t>
      </w:r>
    </w:p>
    <w:p w:rsidR="009F1220" w:rsidRDefault="009F1220" w:rsidP="00EF1CEF">
      <w:pPr>
        <w:pStyle w:val="ListParagraph"/>
        <w:numPr>
          <w:ilvl w:val="0"/>
          <w:numId w:val="17"/>
        </w:numPr>
        <w:spacing w:after="0" w:line="276" w:lineRule="auto"/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 w:val="22"/>
        </w:rPr>
        <w:t xml:space="preserve">Cori Hill </w:t>
      </w:r>
      <w:r w:rsidR="009644D6">
        <w:rPr>
          <w:rFonts w:ascii="Segoe UI" w:eastAsia="Times New Roman" w:hAnsi="Segoe UI" w:cs="Segoe UI"/>
          <w:color w:val="000000"/>
          <w:sz w:val="22"/>
        </w:rPr>
        <w:t xml:space="preserve">reminded members that </w:t>
      </w:r>
      <w:r w:rsidR="001E6DC4">
        <w:rPr>
          <w:rFonts w:ascii="Segoe UI" w:eastAsia="Times New Roman" w:hAnsi="Segoe UI" w:cs="Segoe UI"/>
          <w:color w:val="000000"/>
          <w:sz w:val="22"/>
        </w:rPr>
        <w:t xml:space="preserve">the </w:t>
      </w:r>
      <w:r w:rsidR="009644D6">
        <w:rPr>
          <w:rFonts w:ascii="Segoe UI" w:eastAsia="Times New Roman" w:hAnsi="Segoe UI" w:cs="Segoe UI"/>
          <w:color w:val="000000"/>
          <w:sz w:val="22"/>
        </w:rPr>
        <w:t>Creating Connections to Shining Stars Conference is July 19-21 at Hotel Roanoke.  The Call for Proposals for sessions is open.</w:t>
      </w:r>
    </w:p>
    <w:p w:rsidR="0000648B" w:rsidRDefault="0000648B" w:rsidP="0000648B">
      <w:pPr>
        <w:spacing w:after="0"/>
        <w:rPr>
          <w:rFonts w:ascii="Segoe UI" w:hAnsi="Segoe UI" w:cs="Segoe UI"/>
          <w:sz w:val="22"/>
        </w:rPr>
      </w:pPr>
    </w:p>
    <w:p w:rsidR="00A9784C" w:rsidRDefault="00A9784C" w:rsidP="0000648B">
      <w:pPr>
        <w:spacing w:after="0"/>
        <w:rPr>
          <w:rFonts w:ascii="Segoe UI Semibold" w:hAnsi="Segoe UI Semibold" w:cs="Segoe UI Semibold"/>
          <w:sz w:val="22"/>
        </w:rPr>
      </w:pPr>
    </w:p>
    <w:p w:rsidR="00A9784C" w:rsidRDefault="00A9784C" w:rsidP="00A9784C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05FDF">
        <w:rPr>
          <w:rFonts w:ascii="Segoe UI Semibold" w:hAnsi="Segoe UI Semibold" w:cs="Segoe UI Semibold"/>
          <w:sz w:val="22"/>
        </w:rPr>
        <w:t>PD Essentials Meeting Summary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 xml:space="preserve">Page </w:t>
      </w:r>
      <w:r>
        <w:rPr>
          <w:rFonts w:ascii="Segoe UI Semibold" w:hAnsi="Segoe UI Semibold" w:cs="Segoe UI Semibold"/>
          <w:sz w:val="22"/>
        </w:rPr>
        <w:t>4</w:t>
      </w:r>
    </w:p>
    <w:p w:rsidR="00A9784C" w:rsidRPr="00205FDF" w:rsidRDefault="00A9784C" w:rsidP="00A9784C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05FDF">
        <w:rPr>
          <w:rFonts w:ascii="Segoe UI Semibold" w:hAnsi="Segoe UI Semibold" w:cs="Segoe UI Semibold"/>
          <w:sz w:val="22"/>
        </w:rPr>
        <w:t>February 8, 2022</w:t>
      </w:r>
    </w:p>
    <w:p w:rsidR="00A9784C" w:rsidRDefault="00A9784C" w:rsidP="0000648B">
      <w:pPr>
        <w:spacing w:after="0"/>
        <w:rPr>
          <w:rFonts w:ascii="Segoe UI Semibold" w:hAnsi="Segoe UI Semibold" w:cs="Segoe UI Semibold"/>
          <w:sz w:val="22"/>
        </w:rPr>
      </w:pPr>
    </w:p>
    <w:p w:rsidR="001C22B6" w:rsidRPr="001C22B6" w:rsidRDefault="001C22B6" w:rsidP="0000648B">
      <w:pPr>
        <w:spacing w:after="0"/>
        <w:rPr>
          <w:rFonts w:ascii="Segoe UI Semibold" w:hAnsi="Segoe UI Semibold" w:cs="Segoe UI Semibold"/>
          <w:sz w:val="22"/>
        </w:rPr>
      </w:pPr>
      <w:r w:rsidRPr="001C22B6">
        <w:rPr>
          <w:rFonts w:ascii="Segoe UI Semibold" w:hAnsi="Segoe UI Semibold" w:cs="Segoe UI Semibold"/>
          <w:sz w:val="22"/>
        </w:rPr>
        <w:t>Upcoming Meetings</w:t>
      </w:r>
    </w:p>
    <w:p w:rsidR="0000648B" w:rsidRDefault="001C22B6" w:rsidP="0000648B">
      <w:pPr>
        <w:spacing w:after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>Mark your calendar for PD Essentials meetings on March 29 and May 10, 2022 from 3:00 until 4:30.</w:t>
      </w:r>
    </w:p>
    <w:p w:rsidR="001C22B6" w:rsidRDefault="001C22B6" w:rsidP="0000648B">
      <w:pPr>
        <w:spacing w:after="0"/>
        <w:rPr>
          <w:rFonts w:ascii="Segoe UI" w:hAnsi="Segoe UI" w:cs="Segoe UI"/>
          <w:sz w:val="22"/>
        </w:rPr>
      </w:pPr>
    </w:p>
    <w:p w:rsidR="0000648B" w:rsidRPr="001C22B6" w:rsidRDefault="0000648B" w:rsidP="0000648B">
      <w:pPr>
        <w:pStyle w:val="ListParagraph"/>
        <w:spacing w:after="0" w:line="276" w:lineRule="auto"/>
        <w:ind w:left="0"/>
        <w:rPr>
          <w:rFonts w:ascii="Segoe UI Semibold" w:hAnsi="Segoe UI Semibold" w:cs="Segoe UI Semibold"/>
          <w:sz w:val="22"/>
        </w:rPr>
      </w:pPr>
      <w:r w:rsidRPr="001C22B6">
        <w:rPr>
          <w:rFonts w:ascii="Segoe UI Semibold" w:hAnsi="Segoe UI Semibold" w:cs="Segoe UI Semibold"/>
          <w:sz w:val="22"/>
        </w:rPr>
        <w:t>Attachments</w:t>
      </w:r>
    </w:p>
    <w:p w:rsidR="00433D0D" w:rsidRPr="00F96C2B" w:rsidRDefault="000E3B26" w:rsidP="00F96C2B">
      <w:pPr>
        <w:pStyle w:val="ListParagraph"/>
        <w:numPr>
          <w:ilvl w:val="0"/>
          <w:numId w:val="23"/>
        </w:numPr>
        <w:spacing w:after="0" w:line="276" w:lineRule="auto"/>
        <w:rPr>
          <w:rFonts w:ascii="Segoe UI" w:hAnsi="Segoe UI" w:cs="Segoe UI"/>
          <w:sz w:val="22"/>
        </w:rPr>
      </w:pPr>
      <w:r w:rsidRPr="00F96C2B">
        <w:rPr>
          <w:rFonts w:ascii="Segoe UI" w:hAnsi="Segoe UI" w:cs="Segoe UI"/>
          <w:sz w:val="22"/>
        </w:rPr>
        <w:t>PD Essentials Flyer</w:t>
      </w:r>
    </w:p>
    <w:p w:rsidR="00605AB9" w:rsidRPr="00F96C2B" w:rsidRDefault="00605AB9" w:rsidP="00F96C2B">
      <w:pPr>
        <w:pStyle w:val="ListParagraph"/>
        <w:numPr>
          <w:ilvl w:val="0"/>
          <w:numId w:val="23"/>
        </w:numPr>
        <w:spacing w:after="0" w:line="276" w:lineRule="auto"/>
        <w:rPr>
          <w:rFonts w:ascii="Segoe UI" w:hAnsi="Segoe UI" w:cs="Segoe UI"/>
          <w:sz w:val="22"/>
        </w:rPr>
      </w:pPr>
      <w:r w:rsidRPr="00F96C2B">
        <w:rPr>
          <w:rFonts w:ascii="Segoe UI" w:hAnsi="Segoe UI" w:cs="Segoe UI"/>
          <w:sz w:val="22"/>
        </w:rPr>
        <w:t>Correlation Between the ICP and Toddler CLASS</w:t>
      </w:r>
    </w:p>
    <w:p w:rsidR="009574D1" w:rsidRPr="00F96C2B" w:rsidRDefault="009574D1" w:rsidP="00F96C2B">
      <w:pPr>
        <w:pStyle w:val="ListParagraph"/>
        <w:numPr>
          <w:ilvl w:val="0"/>
          <w:numId w:val="23"/>
        </w:numPr>
        <w:spacing w:after="0" w:line="276" w:lineRule="auto"/>
        <w:rPr>
          <w:rFonts w:ascii="Segoe UI" w:hAnsi="Segoe UI" w:cs="Segoe UI"/>
          <w:sz w:val="22"/>
        </w:rPr>
      </w:pPr>
      <w:r w:rsidRPr="00F96C2B">
        <w:rPr>
          <w:rFonts w:ascii="Segoe UI" w:hAnsi="Segoe UI" w:cs="Segoe UI"/>
          <w:sz w:val="22"/>
        </w:rPr>
        <w:t xml:space="preserve">PowerPoint slides </w:t>
      </w:r>
      <w:r w:rsidR="00744CB4" w:rsidRPr="00F96C2B">
        <w:rPr>
          <w:rFonts w:ascii="Segoe UI" w:hAnsi="Segoe UI" w:cs="Segoe UI"/>
          <w:sz w:val="22"/>
        </w:rPr>
        <w:t>Addressing No-Shows</w:t>
      </w:r>
    </w:p>
    <w:p w:rsidR="002D0219" w:rsidRPr="00F96C2B" w:rsidRDefault="002D0219" w:rsidP="00F96C2B">
      <w:pPr>
        <w:pStyle w:val="ListParagraph"/>
        <w:numPr>
          <w:ilvl w:val="0"/>
          <w:numId w:val="23"/>
        </w:numPr>
        <w:spacing w:after="0" w:line="276" w:lineRule="auto"/>
        <w:rPr>
          <w:rFonts w:ascii="Segoe UI" w:hAnsi="Segoe UI" w:cs="Segoe UI"/>
          <w:sz w:val="22"/>
        </w:rPr>
      </w:pPr>
      <w:r w:rsidRPr="00F96C2B">
        <w:rPr>
          <w:rFonts w:ascii="Segoe UI" w:hAnsi="Segoe UI" w:cs="Segoe UI"/>
          <w:sz w:val="22"/>
        </w:rPr>
        <w:t>Learn the Signs.  Act Early. Digital Toolkit</w:t>
      </w:r>
    </w:p>
    <w:sectPr w:rsidR="002D0219" w:rsidRPr="00F96C2B" w:rsidSect="00135A2B">
      <w:footerReference w:type="default" r:id="rId14"/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D1" w:rsidRDefault="004C4CD1" w:rsidP="004C4CD1">
      <w:pPr>
        <w:spacing w:after="0" w:line="240" w:lineRule="auto"/>
      </w:pPr>
      <w:r>
        <w:separator/>
      </w:r>
    </w:p>
  </w:endnote>
  <w:endnote w:type="continuationSeparator" w:id="0">
    <w:p w:rsidR="004C4CD1" w:rsidRDefault="004C4CD1" w:rsidP="004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D1" w:rsidRDefault="004C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D1" w:rsidRDefault="004C4CD1" w:rsidP="004C4CD1">
      <w:pPr>
        <w:spacing w:after="0" w:line="240" w:lineRule="auto"/>
      </w:pPr>
      <w:r>
        <w:separator/>
      </w:r>
    </w:p>
  </w:footnote>
  <w:footnote w:type="continuationSeparator" w:id="0">
    <w:p w:rsidR="004C4CD1" w:rsidRDefault="004C4CD1" w:rsidP="004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11D"/>
    <w:multiLevelType w:val="hybridMultilevel"/>
    <w:tmpl w:val="B0A68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A71"/>
    <w:multiLevelType w:val="hybridMultilevel"/>
    <w:tmpl w:val="58F88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E90D6" w:tentative="1">
      <w:start w:val="1"/>
      <w:numFmt w:val="bullet"/>
      <w:lvlText w:val="⊹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88835AE" w:tentative="1">
      <w:start w:val="1"/>
      <w:numFmt w:val="bullet"/>
      <w:lvlText w:val="⊹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B08D55A" w:tentative="1">
      <w:start w:val="1"/>
      <w:numFmt w:val="bullet"/>
      <w:lvlText w:val="⊹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930FBB0" w:tentative="1">
      <w:start w:val="1"/>
      <w:numFmt w:val="bullet"/>
      <w:lvlText w:val="⊹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D686A58" w:tentative="1">
      <w:start w:val="1"/>
      <w:numFmt w:val="bullet"/>
      <w:lvlText w:val="⊹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44ABE6" w:tentative="1">
      <w:start w:val="1"/>
      <w:numFmt w:val="bullet"/>
      <w:lvlText w:val="⊹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0C2549C" w:tentative="1">
      <w:start w:val="1"/>
      <w:numFmt w:val="bullet"/>
      <w:lvlText w:val="⊹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54E2740" w:tentative="1">
      <w:start w:val="1"/>
      <w:numFmt w:val="bullet"/>
      <w:lvlText w:val="⊹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D2E4F18"/>
    <w:multiLevelType w:val="hybridMultilevel"/>
    <w:tmpl w:val="204C7BC0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D9B"/>
    <w:multiLevelType w:val="hybridMultilevel"/>
    <w:tmpl w:val="B1B6368C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457"/>
    <w:multiLevelType w:val="hybridMultilevel"/>
    <w:tmpl w:val="E5521568"/>
    <w:lvl w:ilvl="0" w:tplc="2016376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252DB"/>
    <w:multiLevelType w:val="hybridMultilevel"/>
    <w:tmpl w:val="B4DAA52A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AD448980">
      <w:numFmt w:val="bullet"/>
      <w:lvlText w:val=""/>
      <w:lvlJc w:val="left"/>
      <w:pPr>
        <w:ind w:left="1440" w:hanging="360"/>
      </w:pPr>
      <w:rPr>
        <w:rFonts w:ascii="Symbol" w:eastAsiaTheme="minorHAnsi" w:hAnsi="Symbol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876"/>
    <w:multiLevelType w:val="hybridMultilevel"/>
    <w:tmpl w:val="A0681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549A1"/>
    <w:multiLevelType w:val="hybridMultilevel"/>
    <w:tmpl w:val="CAC2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1FBB"/>
    <w:multiLevelType w:val="hybridMultilevel"/>
    <w:tmpl w:val="FFE0B806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A01"/>
    <w:multiLevelType w:val="hybridMultilevel"/>
    <w:tmpl w:val="AB381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3C5D"/>
    <w:multiLevelType w:val="hybridMultilevel"/>
    <w:tmpl w:val="1D467F8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52D1"/>
    <w:multiLevelType w:val="hybridMultilevel"/>
    <w:tmpl w:val="BC98CB20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F2093"/>
    <w:multiLevelType w:val="hybridMultilevel"/>
    <w:tmpl w:val="C0724E42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2ED"/>
    <w:multiLevelType w:val="hybridMultilevel"/>
    <w:tmpl w:val="6BB0C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F0D8F"/>
    <w:multiLevelType w:val="hybridMultilevel"/>
    <w:tmpl w:val="8F60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3745"/>
    <w:multiLevelType w:val="hybridMultilevel"/>
    <w:tmpl w:val="4724A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E72EA"/>
    <w:multiLevelType w:val="hybridMultilevel"/>
    <w:tmpl w:val="AC28EC1C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83E60"/>
    <w:multiLevelType w:val="hybridMultilevel"/>
    <w:tmpl w:val="622A7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B040C"/>
    <w:multiLevelType w:val="hybridMultilevel"/>
    <w:tmpl w:val="C0CC0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07AF3"/>
    <w:multiLevelType w:val="hybridMultilevel"/>
    <w:tmpl w:val="10C49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047F81"/>
    <w:multiLevelType w:val="hybridMultilevel"/>
    <w:tmpl w:val="0232BAB0"/>
    <w:lvl w:ilvl="0" w:tplc="0158D9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21"/>
  </w:num>
  <w:num w:numId="8">
    <w:abstractNumId w:val="6"/>
  </w:num>
  <w:num w:numId="9">
    <w:abstractNumId w:val="0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22"/>
  </w:num>
  <w:num w:numId="15">
    <w:abstractNumId w:val="5"/>
  </w:num>
  <w:num w:numId="16">
    <w:abstractNumId w:val="18"/>
  </w:num>
  <w:num w:numId="17">
    <w:abstractNumId w:val="4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  <w:num w:numId="22">
    <w:abstractNumId w:val="13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5085"/>
    <w:rsid w:val="00006014"/>
    <w:rsid w:val="0000648B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31A6"/>
    <w:rsid w:val="0003418B"/>
    <w:rsid w:val="000341A6"/>
    <w:rsid w:val="00034223"/>
    <w:rsid w:val="00034661"/>
    <w:rsid w:val="00035B3F"/>
    <w:rsid w:val="00036CA0"/>
    <w:rsid w:val="00037400"/>
    <w:rsid w:val="00037E98"/>
    <w:rsid w:val="00040880"/>
    <w:rsid w:val="00040B5B"/>
    <w:rsid w:val="00040D8F"/>
    <w:rsid w:val="00040FB3"/>
    <w:rsid w:val="000430D8"/>
    <w:rsid w:val="00043908"/>
    <w:rsid w:val="00043ECA"/>
    <w:rsid w:val="00044655"/>
    <w:rsid w:val="000447AE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318"/>
    <w:rsid w:val="00055862"/>
    <w:rsid w:val="00055E07"/>
    <w:rsid w:val="00056A13"/>
    <w:rsid w:val="00056E6A"/>
    <w:rsid w:val="00057A31"/>
    <w:rsid w:val="000602A8"/>
    <w:rsid w:val="00060ECE"/>
    <w:rsid w:val="00061A91"/>
    <w:rsid w:val="00062A57"/>
    <w:rsid w:val="000637F4"/>
    <w:rsid w:val="00063CEE"/>
    <w:rsid w:val="00063DD5"/>
    <w:rsid w:val="00064532"/>
    <w:rsid w:val="00064D21"/>
    <w:rsid w:val="00065501"/>
    <w:rsid w:val="00065EFF"/>
    <w:rsid w:val="00066DC9"/>
    <w:rsid w:val="000706EC"/>
    <w:rsid w:val="00071032"/>
    <w:rsid w:val="00071A66"/>
    <w:rsid w:val="00071C99"/>
    <w:rsid w:val="00071F61"/>
    <w:rsid w:val="00073117"/>
    <w:rsid w:val="00073438"/>
    <w:rsid w:val="00074DD4"/>
    <w:rsid w:val="00075691"/>
    <w:rsid w:val="0007569D"/>
    <w:rsid w:val="00075A31"/>
    <w:rsid w:val="00077301"/>
    <w:rsid w:val="00077B89"/>
    <w:rsid w:val="00077C67"/>
    <w:rsid w:val="000816A0"/>
    <w:rsid w:val="000819CB"/>
    <w:rsid w:val="00081A28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3CA9"/>
    <w:rsid w:val="000A4ACF"/>
    <w:rsid w:val="000A4C34"/>
    <w:rsid w:val="000A5BC0"/>
    <w:rsid w:val="000A67B8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B5D95"/>
    <w:rsid w:val="000C0D78"/>
    <w:rsid w:val="000C0ED5"/>
    <w:rsid w:val="000C1239"/>
    <w:rsid w:val="000C1819"/>
    <w:rsid w:val="000C2DF2"/>
    <w:rsid w:val="000C3941"/>
    <w:rsid w:val="000C3A75"/>
    <w:rsid w:val="000C436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D761A"/>
    <w:rsid w:val="000D7686"/>
    <w:rsid w:val="000D7F33"/>
    <w:rsid w:val="000E0F23"/>
    <w:rsid w:val="000E0F9A"/>
    <w:rsid w:val="000E3694"/>
    <w:rsid w:val="000E3B26"/>
    <w:rsid w:val="000E3BAC"/>
    <w:rsid w:val="000E40C9"/>
    <w:rsid w:val="000E42BF"/>
    <w:rsid w:val="000E494D"/>
    <w:rsid w:val="000E5418"/>
    <w:rsid w:val="000E563C"/>
    <w:rsid w:val="000E70DA"/>
    <w:rsid w:val="000E7896"/>
    <w:rsid w:val="000E7C53"/>
    <w:rsid w:val="000F00FA"/>
    <w:rsid w:val="000F0587"/>
    <w:rsid w:val="000F0DBF"/>
    <w:rsid w:val="000F1162"/>
    <w:rsid w:val="000F1266"/>
    <w:rsid w:val="000F197E"/>
    <w:rsid w:val="000F2170"/>
    <w:rsid w:val="000F2F5C"/>
    <w:rsid w:val="000F3280"/>
    <w:rsid w:val="000F5856"/>
    <w:rsid w:val="000F628C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382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3429"/>
    <w:rsid w:val="00115F0B"/>
    <w:rsid w:val="00115F27"/>
    <w:rsid w:val="00116432"/>
    <w:rsid w:val="00116B79"/>
    <w:rsid w:val="00116C2E"/>
    <w:rsid w:val="001172ED"/>
    <w:rsid w:val="001177AC"/>
    <w:rsid w:val="00122599"/>
    <w:rsid w:val="00122D6E"/>
    <w:rsid w:val="00122DC6"/>
    <w:rsid w:val="00122E64"/>
    <w:rsid w:val="00123062"/>
    <w:rsid w:val="00123144"/>
    <w:rsid w:val="00124F63"/>
    <w:rsid w:val="001264F6"/>
    <w:rsid w:val="00126B7B"/>
    <w:rsid w:val="00126DEE"/>
    <w:rsid w:val="00127EEE"/>
    <w:rsid w:val="00130B12"/>
    <w:rsid w:val="00131393"/>
    <w:rsid w:val="00131D56"/>
    <w:rsid w:val="00131E14"/>
    <w:rsid w:val="00132D13"/>
    <w:rsid w:val="001330E4"/>
    <w:rsid w:val="00133594"/>
    <w:rsid w:val="00133679"/>
    <w:rsid w:val="001344A4"/>
    <w:rsid w:val="001345F6"/>
    <w:rsid w:val="00134C9E"/>
    <w:rsid w:val="00135A2B"/>
    <w:rsid w:val="00135D75"/>
    <w:rsid w:val="0014027F"/>
    <w:rsid w:val="0014033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401F"/>
    <w:rsid w:val="001548CC"/>
    <w:rsid w:val="00155446"/>
    <w:rsid w:val="00155ED2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72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5D7"/>
    <w:rsid w:val="00174824"/>
    <w:rsid w:val="00174BA2"/>
    <w:rsid w:val="00175D82"/>
    <w:rsid w:val="00176021"/>
    <w:rsid w:val="0017696A"/>
    <w:rsid w:val="001802E6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38F3"/>
    <w:rsid w:val="00193C86"/>
    <w:rsid w:val="00193E8F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14CF"/>
    <w:rsid w:val="001A219D"/>
    <w:rsid w:val="001A2D3B"/>
    <w:rsid w:val="001A360C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3C92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1C0D"/>
    <w:rsid w:val="001C2040"/>
    <w:rsid w:val="001C2213"/>
    <w:rsid w:val="001C22B6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38"/>
    <w:rsid w:val="001D34ED"/>
    <w:rsid w:val="001D3C30"/>
    <w:rsid w:val="001D3F2D"/>
    <w:rsid w:val="001D5956"/>
    <w:rsid w:val="001D63BC"/>
    <w:rsid w:val="001D68BE"/>
    <w:rsid w:val="001D6ACA"/>
    <w:rsid w:val="001D6B99"/>
    <w:rsid w:val="001D6C41"/>
    <w:rsid w:val="001E0327"/>
    <w:rsid w:val="001E0393"/>
    <w:rsid w:val="001E1780"/>
    <w:rsid w:val="001E1CB7"/>
    <w:rsid w:val="001E22E2"/>
    <w:rsid w:val="001E23A6"/>
    <w:rsid w:val="001E2719"/>
    <w:rsid w:val="001E2A7A"/>
    <w:rsid w:val="001E3182"/>
    <w:rsid w:val="001E36CF"/>
    <w:rsid w:val="001E400F"/>
    <w:rsid w:val="001E4AD1"/>
    <w:rsid w:val="001E5116"/>
    <w:rsid w:val="001E5187"/>
    <w:rsid w:val="001E53F1"/>
    <w:rsid w:val="001E6D3F"/>
    <w:rsid w:val="001E6DC4"/>
    <w:rsid w:val="001E6F8D"/>
    <w:rsid w:val="001E772E"/>
    <w:rsid w:val="001E78E8"/>
    <w:rsid w:val="001F0404"/>
    <w:rsid w:val="001F114D"/>
    <w:rsid w:val="001F1884"/>
    <w:rsid w:val="001F1A42"/>
    <w:rsid w:val="001F1A9C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1F6E0B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5FDF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17EFA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647"/>
    <w:rsid w:val="00240A92"/>
    <w:rsid w:val="002414B3"/>
    <w:rsid w:val="00241947"/>
    <w:rsid w:val="00241F41"/>
    <w:rsid w:val="00242BA9"/>
    <w:rsid w:val="002434E3"/>
    <w:rsid w:val="00243F1D"/>
    <w:rsid w:val="002464CD"/>
    <w:rsid w:val="00246A93"/>
    <w:rsid w:val="00247074"/>
    <w:rsid w:val="00247859"/>
    <w:rsid w:val="00247A93"/>
    <w:rsid w:val="00250038"/>
    <w:rsid w:val="002508BC"/>
    <w:rsid w:val="00251877"/>
    <w:rsid w:val="002519F2"/>
    <w:rsid w:val="00253BD8"/>
    <w:rsid w:val="00253F6D"/>
    <w:rsid w:val="00254247"/>
    <w:rsid w:val="00254382"/>
    <w:rsid w:val="00254F25"/>
    <w:rsid w:val="0025570D"/>
    <w:rsid w:val="00256513"/>
    <w:rsid w:val="00256851"/>
    <w:rsid w:val="00256F57"/>
    <w:rsid w:val="00257ADD"/>
    <w:rsid w:val="002600BC"/>
    <w:rsid w:val="002618DD"/>
    <w:rsid w:val="00261F23"/>
    <w:rsid w:val="00263449"/>
    <w:rsid w:val="002637DB"/>
    <w:rsid w:val="0026441F"/>
    <w:rsid w:val="002645FC"/>
    <w:rsid w:val="00264DB1"/>
    <w:rsid w:val="00264E33"/>
    <w:rsid w:val="0026627E"/>
    <w:rsid w:val="00266E6C"/>
    <w:rsid w:val="00270CAE"/>
    <w:rsid w:val="00271159"/>
    <w:rsid w:val="0027133B"/>
    <w:rsid w:val="00272201"/>
    <w:rsid w:val="00272BD0"/>
    <w:rsid w:val="00272BD5"/>
    <w:rsid w:val="00273D83"/>
    <w:rsid w:val="00274770"/>
    <w:rsid w:val="00275DEF"/>
    <w:rsid w:val="0027603A"/>
    <w:rsid w:val="0028040F"/>
    <w:rsid w:val="0028059D"/>
    <w:rsid w:val="00280A02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66A"/>
    <w:rsid w:val="0029489D"/>
    <w:rsid w:val="00295C13"/>
    <w:rsid w:val="002A009A"/>
    <w:rsid w:val="002A064A"/>
    <w:rsid w:val="002A1523"/>
    <w:rsid w:val="002A24F0"/>
    <w:rsid w:val="002A2958"/>
    <w:rsid w:val="002A465E"/>
    <w:rsid w:val="002A53E7"/>
    <w:rsid w:val="002A5AE1"/>
    <w:rsid w:val="002A713C"/>
    <w:rsid w:val="002B03EC"/>
    <w:rsid w:val="002B05A5"/>
    <w:rsid w:val="002B08AF"/>
    <w:rsid w:val="002B097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B7EFF"/>
    <w:rsid w:val="002C0FDA"/>
    <w:rsid w:val="002C1850"/>
    <w:rsid w:val="002C187E"/>
    <w:rsid w:val="002C30D0"/>
    <w:rsid w:val="002C34A3"/>
    <w:rsid w:val="002C36C8"/>
    <w:rsid w:val="002C3ADA"/>
    <w:rsid w:val="002C3FCC"/>
    <w:rsid w:val="002C448A"/>
    <w:rsid w:val="002C4E4A"/>
    <w:rsid w:val="002C5B0F"/>
    <w:rsid w:val="002C62FC"/>
    <w:rsid w:val="002C6F2C"/>
    <w:rsid w:val="002C7A28"/>
    <w:rsid w:val="002D0219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17583"/>
    <w:rsid w:val="003202DA"/>
    <w:rsid w:val="0032066D"/>
    <w:rsid w:val="00320A27"/>
    <w:rsid w:val="00321B03"/>
    <w:rsid w:val="003227BB"/>
    <w:rsid w:val="00322EBB"/>
    <w:rsid w:val="00323090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67E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647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239"/>
    <w:rsid w:val="00355429"/>
    <w:rsid w:val="00355E32"/>
    <w:rsid w:val="00356500"/>
    <w:rsid w:val="00356600"/>
    <w:rsid w:val="00356D5B"/>
    <w:rsid w:val="003572AF"/>
    <w:rsid w:val="00357F8A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B70"/>
    <w:rsid w:val="00375D2D"/>
    <w:rsid w:val="003770A1"/>
    <w:rsid w:val="003771F9"/>
    <w:rsid w:val="00377607"/>
    <w:rsid w:val="00377D78"/>
    <w:rsid w:val="00382B9F"/>
    <w:rsid w:val="00384423"/>
    <w:rsid w:val="003847B1"/>
    <w:rsid w:val="003853DC"/>
    <w:rsid w:val="0038570C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0D2"/>
    <w:rsid w:val="00393EF1"/>
    <w:rsid w:val="0039414A"/>
    <w:rsid w:val="00394F49"/>
    <w:rsid w:val="0039547A"/>
    <w:rsid w:val="0039568A"/>
    <w:rsid w:val="00396468"/>
    <w:rsid w:val="00396572"/>
    <w:rsid w:val="003969CD"/>
    <w:rsid w:val="00396D2A"/>
    <w:rsid w:val="00397835"/>
    <w:rsid w:val="00397EC3"/>
    <w:rsid w:val="003A0DB6"/>
    <w:rsid w:val="003A1159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37B0"/>
    <w:rsid w:val="003B3A85"/>
    <w:rsid w:val="003B3E7F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45C4"/>
    <w:rsid w:val="003C53BC"/>
    <w:rsid w:val="003C69BB"/>
    <w:rsid w:val="003C6BB8"/>
    <w:rsid w:val="003C7476"/>
    <w:rsid w:val="003D10B9"/>
    <w:rsid w:val="003D1A72"/>
    <w:rsid w:val="003D2A56"/>
    <w:rsid w:val="003D3EF4"/>
    <w:rsid w:val="003D46C3"/>
    <w:rsid w:val="003D4E16"/>
    <w:rsid w:val="003D500A"/>
    <w:rsid w:val="003D76CA"/>
    <w:rsid w:val="003D7987"/>
    <w:rsid w:val="003D7AC7"/>
    <w:rsid w:val="003D7CEF"/>
    <w:rsid w:val="003E085E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F02CE"/>
    <w:rsid w:val="003F06A3"/>
    <w:rsid w:val="003F0D37"/>
    <w:rsid w:val="003F0DD2"/>
    <w:rsid w:val="003F150D"/>
    <w:rsid w:val="003F1AED"/>
    <w:rsid w:val="003F209B"/>
    <w:rsid w:val="003F31DD"/>
    <w:rsid w:val="003F3B6C"/>
    <w:rsid w:val="003F4F71"/>
    <w:rsid w:val="003F5AD9"/>
    <w:rsid w:val="003F5F4B"/>
    <w:rsid w:val="003F644D"/>
    <w:rsid w:val="003F6975"/>
    <w:rsid w:val="003F70B1"/>
    <w:rsid w:val="003F7280"/>
    <w:rsid w:val="003F72A7"/>
    <w:rsid w:val="003F7461"/>
    <w:rsid w:val="003F7510"/>
    <w:rsid w:val="003F772C"/>
    <w:rsid w:val="003F793B"/>
    <w:rsid w:val="004005EF"/>
    <w:rsid w:val="00400887"/>
    <w:rsid w:val="00400A0B"/>
    <w:rsid w:val="00400D17"/>
    <w:rsid w:val="0040107B"/>
    <w:rsid w:val="00401294"/>
    <w:rsid w:val="004019F5"/>
    <w:rsid w:val="00401B33"/>
    <w:rsid w:val="00402790"/>
    <w:rsid w:val="00403FE2"/>
    <w:rsid w:val="004050AF"/>
    <w:rsid w:val="0040598E"/>
    <w:rsid w:val="004069E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7DF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27DAA"/>
    <w:rsid w:val="0043180F"/>
    <w:rsid w:val="00431EAB"/>
    <w:rsid w:val="00432081"/>
    <w:rsid w:val="00432225"/>
    <w:rsid w:val="004331C8"/>
    <w:rsid w:val="00433D03"/>
    <w:rsid w:val="00433D0D"/>
    <w:rsid w:val="00433DB2"/>
    <w:rsid w:val="0043474A"/>
    <w:rsid w:val="00434E6B"/>
    <w:rsid w:val="00434F24"/>
    <w:rsid w:val="00435FDD"/>
    <w:rsid w:val="004369B8"/>
    <w:rsid w:val="00436E6E"/>
    <w:rsid w:val="004376E2"/>
    <w:rsid w:val="00437934"/>
    <w:rsid w:val="004379D5"/>
    <w:rsid w:val="00440580"/>
    <w:rsid w:val="00440C71"/>
    <w:rsid w:val="0044174F"/>
    <w:rsid w:val="00443B34"/>
    <w:rsid w:val="00443B5F"/>
    <w:rsid w:val="00445D41"/>
    <w:rsid w:val="00446867"/>
    <w:rsid w:val="004476A7"/>
    <w:rsid w:val="00447C89"/>
    <w:rsid w:val="0045055C"/>
    <w:rsid w:val="00452113"/>
    <w:rsid w:val="00453FBB"/>
    <w:rsid w:val="004552AB"/>
    <w:rsid w:val="0045547D"/>
    <w:rsid w:val="00455B7A"/>
    <w:rsid w:val="0045647D"/>
    <w:rsid w:val="00457477"/>
    <w:rsid w:val="00460459"/>
    <w:rsid w:val="004627C8"/>
    <w:rsid w:val="00463A1A"/>
    <w:rsid w:val="00463A74"/>
    <w:rsid w:val="00463BF8"/>
    <w:rsid w:val="004642E7"/>
    <w:rsid w:val="0046459F"/>
    <w:rsid w:val="004647BC"/>
    <w:rsid w:val="004649B4"/>
    <w:rsid w:val="00464D0B"/>
    <w:rsid w:val="00465E9C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60A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0CC1"/>
    <w:rsid w:val="004B30C4"/>
    <w:rsid w:val="004B356A"/>
    <w:rsid w:val="004B375A"/>
    <w:rsid w:val="004B41A0"/>
    <w:rsid w:val="004B4E11"/>
    <w:rsid w:val="004B4E95"/>
    <w:rsid w:val="004B5D18"/>
    <w:rsid w:val="004C1736"/>
    <w:rsid w:val="004C2FF8"/>
    <w:rsid w:val="004C33D2"/>
    <w:rsid w:val="004C3476"/>
    <w:rsid w:val="004C359F"/>
    <w:rsid w:val="004C3B85"/>
    <w:rsid w:val="004C40BC"/>
    <w:rsid w:val="004C42F4"/>
    <w:rsid w:val="004C4CD1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2B72"/>
    <w:rsid w:val="004E3AD8"/>
    <w:rsid w:val="004E3CBE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213"/>
    <w:rsid w:val="005126E4"/>
    <w:rsid w:val="005139B2"/>
    <w:rsid w:val="00513F4E"/>
    <w:rsid w:val="00515060"/>
    <w:rsid w:val="00515B95"/>
    <w:rsid w:val="00516426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7CA"/>
    <w:rsid w:val="00522DF5"/>
    <w:rsid w:val="005230F9"/>
    <w:rsid w:val="00523112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2BC6"/>
    <w:rsid w:val="005342A8"/>
    <w:rsid w:val="005344BA"/>
    <w:rsid w:val="00534CD6"/>
    <w:rsid w:val="00535335"/>
    <w:rsid w:val="005362CE"/>
    <w:rsid w:val="0053630A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3A70"/>
    <w:rsid w:val="00555AAF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200"/>
    <w:rsid w:val="00581701"/>
    <w:rsid w:val="00581B7A"/>
    <w:rsid w:val="005822BB"/>
    <w:rsid w:val="0058290E"/>
    <w:rsid w:val="0058398F"/>
    <w:rsid w:val="00584656"/>
    <w:rsid w:val="0058467C"/>
    <w:rsid w:val="00585325"/>
    <w:rsid w:val="0058543A"/>
    <w:rsid w:val="0058561F"/>
    <w:rsid w:val="00585D95"/>
    <w:rsid w:val="00586360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4AC"/>
    <w:rsid w:val="005A5A0A"/>
    <w:rsid w:val="005A5BAE"/>
    <w:rsid w:val="005A5F74"/>
    <w:rsid w:val="005A699E"/>
    <w:rsid w:val="005A6AAD"/>
    <w:rsid w:val="005A6AEE"/>
    <w:rsid w:val="005B0897"/>
    <w:rsid w:val="005B0A25"/>
    <w:rsid w:val="005B192A"/>
    <w:rsid w:val="005B257D"/>
    <w:rsid w:val="005B2A36"/>
    <w:rsid w:val="005B2A58"/>
    <w:rsid w:val="005B2D5B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C7FF2"/>
    <w:rsid w:val="005D0414"/>
    <w:rsid w:val="005D1C92"/>
    <w:rsid w:val="005D42C2"/>
    <w:rsid w:val="005D758E"/>
    <w:rsid w:val="005E09C0"/>
    <w:rsid w:val="005E0A9B"/>
    <w:rsid w:val="005E0F3D"/>
    <w:rsid w:val="005E1E32"/>
    <w:rsid w:val="005E2336"/>
    <w:rsid w:val="005E23A1"/>
    <w:rsid w:val="005E2629"/>
    <w:rsid w:val="005E2C2E"/>
    <w:rsid w:val="005E5602"/>
    <w:rsid w:val="005E575B"/>
    <w:rsid w:val="005F0878"/>
    <w:rsid w:val="005F0CA5"/>
    <w:rsid w:val="005F111A"/>
    <w:rsid w:val="005F11F0"/>
    <w:rsid w:val="005F14B6"/>
    <w:rsid w:val="005F2039"/>
    <w:rsid w:val="005F21DC"/>
    <w:rsid w:val="005F247D"/>
    <w:rsid w:val="005F29B6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AB9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4E1C"/>
    <w:rsid w:val="00614E81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840"/>
    <w:rsid w:val="006262DB"/>
    <w:rsid w:val="00627321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67D3"/>
    <w:rsid w:val="00647365"/>
    <w:rsid w:val="00647539"/>
    <w:rsid w:val="00647AB3"/>
    <w:rsid w:val="0065085B"/>
    <w:rsid w:val="00650AFD"/>
    <w:rsid w:val="00652250"/>
    <w:rsid w:val="00652BE0"/>
    <w:rsid w:val="00653940"/>
    <w:rsid w:val="00653F36"/>
    <w:rsid w:val="0065448F"/>
    <w:rsid w:val="00654EA4"/>
    <w:rsid w:val="006564BA"/>
    <w:rsid w:val="006573E2"/>
    <w:rsid w:val="0066091B"/>
    <w:rsid w:val="00661031"/>
    <w:rsid w:val="006620D6"/>
    <w:rsid w:val="00662235"/>
    <w:rsid w:val="00662344"/>
    <w:rsid w:val="00662F51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FB7"/>
    <w:rsid w:val="0068601A"/>
    <w:rsid w:val="0068656F"/>
    <w:rsid w:val="00686DD5"/>
    <w:rsid w:val="006920D1"/>
    <w:rsid w:val="00692362"/>
    <w:rsid w:val="006934E5"/>
    <w:rsid w:val="00693726"/>
    <w:rsid w:val="00693D37"/>
    <w:rsid w:val="00693F1A"/>
    <w:rsid w:val="006949CF"/>
    <w:rsid w:val="00694DC3"/>
    <w:rsid w:val="00695761"/>
    <w:rsid w:val="00695ABE"/>
    <w:rsid w:val="00695DB9"/>
    <w:rsid w:val="00696216"/>
    <w:rsid w:val="006962C5"/>
    <w:rsid w:val="00696516"/>
    <w:rsid w:val="00696586"/>
    <w:rsid w:val="006A028C"/>
    <w:rsid w:val="006A0337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5E5D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9C8"/>
    <w:rsid w:val="006E2CBC"/>
    <w:rsid w:val="006E318A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6E59"/>
    <w:rsid w:val="006F7A82"/>
    <w:rsid w:val="00700520"/>
    <w:rsid w:val="00700AB8"/>
    <w:rsid w:val="00701498"/>
    <w:rsid w:val="00701735"/>
    <w:rsid w:val="00701EA8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299B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3C8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514C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130"/>
    <w:rsid w:val="007443FA"/>
    <w:rsid w:val="00744CB4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73783"/>
    <w:rsid w:val="00774BAE"/>
    <w:rsid w:val="007809D1"/>
    <w:rsid w:val="00781929"/>
    <w:rsid w:val="00782949"/>
    <w:rsid w:val="00782AA4"/>
    <w:rsid w:val="00782B79"/>
    <w:rsid w:val="007831F2"/>
    <w:rsid w:val="0078383D"/>
    <w:rsid w:val="007841BD"/>
    <w:rsid w:val="00784309"/>
    <w:rsid w:val="00785A07"/>
    <w:rsid w:val="00785DF2"/>
    <w:rsid w:val="007864CC"/>
    <w:rsid w:val="007879F2"/>
    <w:rsid w:val="00790400"/>
    <w:rsid w:val="00790774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3AFE"/>
    <w:rsid w:val="007A4423"/>
    <w:rsid w:val="007A4B39"/>
    <w:rsid w:val="007A5863"/>
    <w:rsid w:val="007A5FBD"/>
    <w:rsid w:val="007A670D"/>
    <w:rsid w:val="007A6C7C"/>
    <w:rsid w:val="007B13C1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1051"/>
    <w:rsid w:val="007C18B0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A53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6CD4"/>
    <w:rsid w:val="007E721F"/>
    <w:rsid w:val="007E73BC"/>
    <w:rsid w:val="007E78C0"/>
    <w:rsid w:val="007F10B2"/>
    <w:rsid w:val="007F137B"/>
    <w:rsid w:val="007F171C"/>
    <w:rsid w:val="007F1B45"/>
    <w:rsid w:val="007F33CA"/>
    <w:rsid w:val="007F4747"/>
    <w:rsid w:val="007F4E26"/>
    <w:rsid w:val="007F4F7D"/>
    <w:rsid w:val="007F5DD4"/>
    <w:rsid w:val="007F5EF3"/>
    <w:rsid w:val="007F61C9"/>
    <w:rsid w:val="007F7995"/>
    <w:rsid w:val="0080008A"/>
    <w:rsid w:val="00801DBC"/>
    <w:rsid w:val="00802715"/>
    <w:rsid w:val="00802DA3"/>
    <w:rsid w:val="00802DEC"/>
    <w:rsid w:val="00803167"/>
    <w:rsid w:val="008043EC"/>
    <w:rsid w:val="008046FF"/>
    <w:rsid w:val="008048EC"/>
    <w:rsid w:val="00805DC2"/>
    <w:rsid w:val="0080602C"/>
    <w:rsid w:val="00806324"/>
    <w:rsid w:val="008075AD"/>
    <w:rsid w:val="00810020"/>
    <w:rsid w:val="0081078E"/>
    <w:rsid w:val="00811487"/>
    <w:rsid w:val="008115AD"/>
    <w:rsid w:val="00811818"/>
    <w:rsid w:val="00811CF8"/>
    <w:rsid w:val="0081232F"/>
    <w:rsid w:val="00812956"/>
    <w:rsid w:val="00813613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0DF5"/>
    <w:rsid w:val="008210CB"/>
    <w:rsid w:val="00821B69"/>
    <w:rsid w:val="00823053"/>
    <w:rsid w:val="008232FE"/>
    <w:rsid w:val="0082635D"/>
    <w:rsid w:val="00826612"/>
    <w:rsid w:val="008300EC"/>
    <w:rsid w:val="008301F9"/>
    <w:rsid w:val="00830FCC"/>
    <w:rsid w:val="008310BD"/>
    <w:rsid w:val="00831B68"/>
    <w:rsid w:val="0083210C"/>
    <w:rsid w:val="008326B9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465A"/>
    <w:rsid w:val="00845FCF"/>
    <w:rsid w:val="008465E1"/>
    <w:rsid w:val="00846EBE"/>
    <w:rsid w:val="008474E4"/>
    <w:rsid w:val="00847E98"/>
    <w:rsid w:val="00850663"/>
    <w:rsid w:val="00851170"/>
    <w:rsid w:val="00851735"/>
    <w:rsid w:val="00851816"/>
    <w:rsid w:val="00855B1C"/>
    <w:rsid w:val="00855B82"/>
    <w:rsid w:val="00855C3E"/>
    <w:rsid w:val="00856476"/>
    <w:rsid w:val="0085789B"/>
    <w:rsid w:val="0085796F"/>
    <w:rsid w:val="00860704"/>
    <w:rsid w:val="008608CB"/>
    <w:rsid w:val="00860B1C"/>
    <w:rsid w:val="00860C25"/>
    <w:rsid w:val="00860D97"/>
    <w:rsid w:val="0086141E"/>
    <w:rsid w:val="008621EA"/>
    <w:rsid w:val="008627ED"/>
    <w:rsid w:val="00862898"/>
    <w:rsid w:val="00862F1D"/>
    <w:rsid w:val="00862F5A"/>
    <w:rsid w:val="0086332C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1529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A43"/>
    <w:rsid w:val="00876C15"/>
    <w:rsid w:val="00877AB3"/>
    <w:rsid w:val="00880663"/>
    <w:rsid w:val="00880AF2"/>
    <w:rsid w:val="00881D86"/>
    <w:rsid w:val="008822D5"/>
    <w:rsid w:val="00882D0A"/>
    <w:rsid w:val="008836EF"/>
    <w:rsid w:val="00884018"/>
    <w:rsid w:val="0088406E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E4D"/>
    <w:rsid w:val="00891EA2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12B4"/>
    <w:rsid w:val="008A2200"/>
    <w:rsid w:val="008A2740"/>
    <w:rsid w:val="008A2C4C"/>
    <w:rsid w:val="008A3117"/>
    <w:rsid w:val="008A4005"/>
    <w:rsid w:val="008A41E4"/>
    <w:rsid w:val="008A5146"/>
    <w:rsid w:val="008A7D04"/>
    <w:rsid w:val="008B0978"/>
    <w:rsid w:val="008B1002"/>
    <w:rsid w:val="008B11A1"/>
    <w:rsid w:val="008B1447"/>
    <w:rsid w:val="008B2208"/>
    <w:rsid w:val="008B259F"/>
    <w:rsid w:val="008B2657"/>
    <w:rsid w:val="008B2E34"/>
    <w:rsid w:val="008B3241"/>
    <w:rsid w:val="008B3471"/>
    <w:rsid w:val="008B37B4"/>
    <w:rsid w:val="008B3C57"/>
    <w:rsid w:val="008B3F0C"/>
    <w:rsid w:val="008B427C"/>
    <w:rsid w:val="008B731D"/>
    <w:rsid w:val="008B7B13"/>
    <w:rsid w:val="008C0EF0"/>
    <w:rsid w:val="008C13E0"/>
    <w:rsid w:val="008C1460"/>
    <w:rsid w:val="008C1A03"/>
    <w:rsid w:val="008C33B1"/>
    <w:rsid w:val="008C3FB6"/>
    <w:rsid w:val="008C4764"/>
    <w:rsid w:val="008C6598"/>
    <w:rsid w:val="008C71DD"/>
    <w:rsid w:val="008D0BCB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E023D"/>
    <w:rsid w:val="008E0430"/>
    <w:rsid w:val="008E0B8A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084B"/>
    <w:rsid w:val="008F0C71"/>
    <w:rsid w:val="008F194A"/>
    <w:rsid w:val="008F24CE"/>
    <w:rsid w:val="008F24EC"/>
    <w:rsid w:val="008F29AB"/>
    <w:rsid w:val="008F435D"/>
    <w:rsid w:val="008F49B1"/>
    <w:rsid w:val="008F4DCC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16CF0"/>
    <w:rsid w:val="00916FDE"/>
    <w:rsid w:val="00920CD2"/>
    <w:rsid w:val="00921F73"/>
    <w:rsid w:val="00922C76"/>
    <w:rsid w:val="00923087"/>
    <w:rsid w:val="00923993"/>
    <w:rsid w:val="00923E07"/>
    <w:rsid w:val="00924726"/>
    <w:rsid w:val="0092495B"/>
    <w:rsid w:val="00924E44"/>
    <w:rsid w:val="009256AD"/>
    <w:rsid w:val="0092634A"/>
    <w:rsid w:val="009263A9"/>
    <w:rsid w:val="009266B8"/>
    <w:rsid w:val="00930CAB"/>
    <w:rsid w:val="00931E89"/>
    <w:rsid w:val="009325D9"/>
    <w:rsid w:val="009327E8"/>
    <w:rsid w:val="00932EB4"/>
    <w:rsid w:val="009339AE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1C5C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574D1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44D6"/>
    <w:rsid w:val="0096552E"/>
    <w:rsid w:val="00966AB4"/>
    <w:rsid w:val="009672A5"/>
    <w:rsid w:val="0096796E"/>
    <w:rsid w:val="009718CC"/>
    <w:rsid w:val="0097251C"/>
    <w:rsid w:val="00972FEC"/>
    <w:rsid w:val="00973AE1"/>
    <w:rsid w:val="00973B52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0AC5"/>
    <w:rsid w:val="00991066"/>
    <w:rsid w:val="009912E9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C08"/>
    <w:rsid w:val="009A2F33"/>
    <w:rsid w:val="009A3432"/>
    <w:rsid w:val="009A5028"/>
    <w:rsid w:val="009A7586"/>
    <w:rsid w:val="009A7727"/>
    <w:rsid w:val="009A7D89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2C9B"/>
    <w:rsid w:val="009C32B2"/>
    <w:rsid w:val="009C3803"/>
    <w:rsid w:val="009C429A"/>
    <w:rsid w:val="009C42D2"/>
    <w:rsid w:val="009C551D"/>
    <w:rsid w:val="009C60B9"/>
    <w:rsid w:val="009C63DB"/>
    <w:rsid w:val="009C6939"/>
    <w:rsid w:val="009C712A"/>
    <w:rsid w:val="009C71EA"/>
    <w:rsid w:val="009C765D"/>
    <w:rsid w:val="009D0453"/>
    <w:rsid w:val="009D1B79"/>
    <w:rsid w:val="009D2B48"/>
    <w:rsid w:val="009D2F68"/>
    <w:rsid w:val="009D4378"/>
    <w:rsid w:val="009D47B5"/>
    <w:rsid w:val="009D4BEA"/>
    <w:rsid w:val="009D5AA1"/>
    <w:rsid w:val="009D5B58"/>
    <w:rsid w:val="009D70B6"/>
    <w:rsid w:val="009D7984"/>
    <w:rsid w:val="009D7A5E"/>
    <w:rsid w:val="009D7FF9"/>
    <w:rsid w:val="009E06CD"/>
    <w:rsid w:val="009E085B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15D"/>
    <w:rsid w:val="009E629F"/>
    <w:rsid w:val="009E6616"/>
    <w:rsid w:val="009E6837"/>
    <w:rsid w:val="009F1220"/>
    <w:rsid w:val="009F1CE7"/>
    <w:rsid w:val="009F3766"/>
    <w:rsid w:val="009F4736"/>
    <w:rsid w:val="009F5592"/>
    <w:rsid w:val="009F5A2D"/>
    <w:rsid w:val="009F5B64"/>
    <w:rsid w:val="009F615F"/>
    <w:rsid w:val="009F6220"/>
    <w:rsid w:val="009F72FA"/>
    <w:rsid w:val="009F750C"/>
    <w:rsid w:val="00A00932"/>
    <w:rsid w:val="00A01097"/>
    <w:rsid w:val="00A01A88"/>
    <w:rsid w:val="00A03CD9"/>
    <w:rsid w:val="00A04D8A"/>
    <w:rsid w:val="00A04ED4"/>
    <w:rsid w:val="00A05276"/>
    <w:rsid w:val="00A055C7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099"/>
    <w:rsid w:val="00A17366"/>
    <w:rsid w:val="00A173BC"/>
    <w:rsid w:val="00A20815"/>
    <w:rsid w:val="00A21B4B"/>
    <w:rsid w:val="00A220F9"/>
    <w:rsid w:val="00A22549"/>
    <w:rsid w:val="00A22771"/>
    <w:rsid w:val="00A2415F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1628"/>
    <w:rsid w:val="00A32095"/>
    <w:rsid w:val="00A330B8"/>
    <w:rsid w:val="00A3394F"/>
    <w:rsid w:val="00A3470D"/>
    <w:rsid w:val="00A35BBF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174A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3DD7"/>
    <w:rsid w:val="00A93E80"/>
    <w:rsid w:val="00A944D6"/>
    <w:rsid w:val="00A94BC9"/>
    <w:rsid w:val="00A95F0B"/>
    <w:rsid w:val="00A969A3"/>
    <w:rsid w:val="00A96E3F"/>
    <w:rsid w:val="00A9722D"/>
    <w:rsid w:val="00A97591"/>
    <w:rsid w:val="00A9784C"/>
    <w:rsid w:val="00AA13DF"/>
    <w:rsid w:val="00AA158F"/>
    <w:rsid w:val="00AA3F8F"/>
    <w:rsid w:val="00AA4A2D"/>
    <w:rsid w:val="00AA5CA6"/>
    <w:rsid w:val="00AA7406"/>
    <w:rsid w:val="00AB1E6B"/>
    <w:rsid w:val="00AB2FB3"/>
    <w:rsid w:val="00AB2FDE"/>
    <w:rsid w:val="00AB3297"/>
    <w:rsid w:val="00AB3C4E"/>
    <w:rsid w:val="00AB3E9A"/>
    <w:rsid w:val="00AB4391"/>
    <w:rsid w:val="00AB45CC"/>
    <w:rsid w:val="00AB48CD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CFC"/>
    <w:rsid w:val="00AC2EB0"/>
    <w:rsid w:val="00AC3259"/>
    <w:rsid w:val="00AC48CB"/>
    <w:rsid w:val="00AC4A2B"/>
    <w:rsid w:val="00AC5A94"/>
    <w:rsid w:val="00AC65C2"/>
    <w:rsid w:val="00AD02D8"/>
    <w:rsid w:val="00AD1245"/>
    <w:rsid w:val="00AD1898"/>
    <w:rsid w:val="00AD1E83"/>
    <w:rsid w:val="00AD254A"/>
    <w:rsid w:val="00AD2EF1"/>
    <w:rsid w:val="00AD3113"/>
    <w:rsid w:val="00AD3B28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E44"/>
    <w:rsid w:val="00AF066E"/>
    <w:rsid w:val="00AF0984"/>
    <w:rsid w:val="00AF0CAA"/>
    <w:rsid w:val="00AF0DC8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AF6FA8"/>
    <w:rsid w:val="00B0014D"/>
    <w:rsid w:val="00B0072F"/>
    <w:rsid w:val="00B00847"/>
    <w:rsid w:val="00B00C2C"/>
    <w:rsid w:val="00B0177A"/>
    <w:rsid w:val="00B01E8D"/>
    <w:rsid w:val="00B020F0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07D2A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3C0"/>
    <w:rsid w:val="00B254C7"/>
    <w:rsid w:val="00B26197"/>
    <w:rsid w:val="00B264EA"/>
    <w:rsid w:val="00B31BCC"/>
    <w:rsid w:val="00B32D64"/>
    <w:rsid w:val="00B32DA4"/>
    <w:rsid w:val="00B3452D"/>
    <w:rsid w:val="00B3460E"/>
    <w:rsid w:val="00B34D82"/>
    <w:rsid w:val="00B3511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3E31"/>
    <w:rsid w:val="00B54358"/>
    <w:rsid w:val="00B549F5"/>
    <w:rsid w:val="00B54BCA"/>
    <w:rsid w:val="00B55D4C"/>
    <w:rsid w:val="00B55FFD"/>
    <w:rsid w:val="00B57663"/>
    <w:rsid w:val="00B57D7C"/>
    <w:rsid w:val="00B57EF4"/>
    <w:rsid w:val="00B60C3C"/>
    <w:rsid w:val="00B613B9"/>
    <w:rsid w:val="00B61605"/>
    <w:rsid w:val="00B62FC4"/>
    <w:rsid w:val="00B63F6E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3B7F"/>
    <w:rsid w:val="00B7424B"/>
    <w:rsid w:val="00B749F1"/>
    <w:rsid w:val="00B74D65"/>
    <w:rsid w:val="00B74F4C"/>
    <w:rsid w:val="00B75039"/>
    <w:rsid w:val="00B75FE4"/>
    <w:rsid w:val="00B7614A"/>
    <w:rsid w:val="00B7692A"/>
    <w:rsid w:val="00B807A6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4022"/>
    <w:rsid w:val="00B95892"/>
    <w:rsid w:val="00B9601E"/>
    <w:rsid w:val="00BA0276"/>
    <w:rsid w:val="00BA066B"/>
    <w:rsid w:val="00BA074F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A6AAD"/>
    <w:rsid w:val="00BB26A0"/>
    <w:rsid w:val="00BB3148"/>
    <w:rsid w:val="00BB3609"/>
    <w:rsid w:val="00BB365D"/>
    <w:rsid w:val="00BB4190"/>
    <w:rsid w:val="00BB4256"/>
    <w:rsid w:val="00BB469C"/>
    <w:rsid w:val="00BB4F0A"/>
    <w:rsid w:val="00BB6329"/>
    <w:rsid w:val="00BB673E"/>
    <w:rsid w:val="00BB7319"/>
    <w:rsid w:val="00BB74B5"/>
    <w:rsid w:val="00BB7503"/>
    <w:rsid w:val="00BB75B2"/>
    <w:rsid w:val="00BC187D"/>
    <w:rsid w:val="00BC1A54"/>
    <w:rsid w:val="00BC2639"/>
    <w:rsid w:val="00BC3825"/>
    <w:rsid w:val="00BC3AC3"/>
    <w:rsid w:val="00BC4631"/>
    <w:rsid w:val="00BC5612"/>
    <w:rsid w:val="00BC5B44"/>
    <w:rsid w:val="00BC5E1B"/>
    <w:rsid w:val="00BC6FF2"/>
    <w:rsid w:val="00BD0E2F"/>
    <w:rsid w:val="00BD11D6"/>
    <w:rsid w:val="00BD1AD7"/>
    <w:rsid w:val="00BD2E36"/>
    <w:rsid w:val="00BD3298"/>
    <w:rsid w:val="00BD403B"/>
    <w:rsid w:val="00BD4877"/>
    <w:rsid w:val="00BD4B56"/>
    <w:rsid w:val="00BD5651"/>
    <w:rsid w:val="00BD579E"/>
    <w:rsid w:val="00BD60B1"/>
    <w:rsid w:val="00BE0AF2"/>
    <w:rsid w:val="00BE2082"/>
    <w:rsid w:val="00BE271C"/>
    <w:rsid w:val="00BE3119"/>
    <w:rsid w:val="00BE32C6"/>
    <w:rsid w:val="00BE4093"/>
    <w:rsid w:val="00BE4F38"/>
    <w:rsid w:val="00BE5E5D"/>
    <w:rsid w:val="00BE5F82"/>
    <w:rsid w:val="00BE73B2"/>
    <w:rsid w:val="00BE7488"/>
    <w:rsid w:val="00BE7D0B"/>
    <w:rsid w:val="00BF07CF"/>
    <w:rsid w:val="00BF1053"/>
    <w:rsid w:val="00BF1200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97F"/>
    <w:rsid w:val="00BF6E10"/>
    <w:rsid w:val="00BF7450"/>
    <w:rsid w:val="00BF74EC"/>
    <w:rsid w:val="00BF74F9"/>
    <w:rsid w:val="00C002AF"/>
    <w:rsid w:val="00C01C5F"/>
    <w:rsid w:val="00C02951"/>
    <w:rsid w:val="00C02C93"/>
    <w:rsid w:val="00C04066"/>
    <w:rsid w:val="00C0444E"/>
    <w:rsid w:val="00C04AF2"/>
    <w:rsid w:val="00C06930"/>
    <w:rsid w:val="00C06992"/>
    <w:rsid w:val="00C07364"/>
    <w:rsid w:val="00C07385"/>
    <w:rsid w:val="00C07398"/>
    <w:rsid w:val="00C10820"/>
    <w:rsid w:val="00C10D5F"/>
    <w:rsid w:val="00C111B2"/>
    <w:rsid w:val="00C113DF"/>
    <w:rsid w:val="00C115D7"/>
    <w:rsid w:val="00C11BB7"/>
    <w:rsid w:val="00C12F40"/>
    <w:rsid w:val="00C13A37"/>
    <w:rsid w:val="00C13ED2"/>
    <w:rsid w:val="00C13FB1"/>
    <w:rsid w:val="00C147A3"/>
    <w:rsid w:val="00C14F0C"/>
    <w:rsid w:val="00C1552E"/>
    <w:rsid w:val="00C155BA"/>
    <w:rsid w:val="00C16210"/>
    <w:rsid w:val="00C16E5C"/>
    <w:rsid w:val="00C17494"/>
    <w:rsid w:val="00C17ABF"/>
    <w:rsid w:val="00C20D28"/>
    <w:rsid w:val="00C21CD1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D6C"/>
    <w:rsid w:val="00C27F34"/>
    <w:rsid w:val="00C30135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2890"/>
    <w:rsid w:val="00C4423A"/>
    <w:rsid w:val="00C4459C"/>
    <w:rsid w:val="00C44856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A0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67E8A"/>
    <w:rsid w:val="00C70002"/>
    <w:rsid w:val="00C70262"/>
    <w:rsid w:val="00C7095D"/>
    <w:rsid w:val="00C70A0E"/>
    <w:rsid w:val="00C739B0"/>
    <w:rsid w:val="00C73F60"/>
    <w:rsid w:val="00C75A5D"/>
    <w:rsid w:val="00C75C3A"/>
    <w:rsid w:val="00C75CCD"/>
    <w:rsid w:val="00C75F24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D4C"/>
    <w:rsid w:val="00C904A0"/>
    <w:rsid w:val="00C90F29"/>
    <w:rsid w:val="00C910D3"/>
    <w:rsid w:val="00C920F4"/>
    <w:rsid w:val="00C922B4"/>
    <w:rsid w:val="00C92E64"/>
    <w:rsid w:val="00C966D7"/>
    <w:rsid w:val="00C96986"/>
    <w:rsid w:val="00C979C0"/>
    <w:rsid w:val="00C97E14"/>
    <w:rsid w:val="00CA1F3F"/>
    <w:rsid w:val="00CA2479"/>
    <w:rsid w:val="00CA2712"/>
    <w:rsid w:val="00CA356A"/>
    <w:rsid w:val="00CA3C65"/>
    <w:rsid w:val="00CA40FB"/>
    <w:rsid w:val="00CA4F36"/>
    <w:rsid w:val="00CA4FFA"/>
    <w:rsid w:val="00CA52BA"/>
    <w:rsid w:val="00CA6ACA"/>
    <w:rsid w:val="00CA6B1E"/>
    <w:rsid w:val="00CA788D"/>
    <w:rsid w:val="00CB07EB"/>
    <w:rsid w:val="00CB14BF"/>
    <w:rsid w:val="00CB51EC"/>
    <w:rsid w:val="00CB5A55"/>
    <w:rsid w:val="00CB5B19"/>
    <w:rsid w:val="00CB685D"/>
    <w:rsid w:val="00CB6D40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6126"/>
    <w:rsid w:val="00CD66D6"/>
    <w:rsid w:val="00CD6A78"/>
    <w:rsid w:val="00CD6B6B"/>
    <w:rsid w:val="00CD6CC9"/>
    <w:rsid w:val="00CD6EC8"/>
    <w:rsid w:val="00CD6FD5"/>
    <w:rsid w:val="00CD78D1"/>
    <w:rsid w:val="00CD7910"/>
    <w:rsid w:val="00CD797B"/>
    <w:rsid w:val="00CD7E44"/>
    <w:rsid w:val="00CE0019"/>
    <w:rsid w:val="00CE0A5E"/>
    <w:rsid w:val="00CE124B"/>
    <w:rsid w:val="00CE2033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14EA"/>
    <w:rsid w:val="00CF2C0A"/>
    <w:rsid w:val="00CF2E72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46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2B1E"/>
    <w:rsid w:val="00D13639"/>
    <w:rsid w:val="00D14316"/>
    <w:rsid w:val="00D1499C"/>
    <w:rsid w:val="00D14D3F"/>
    <w:rsid w:val="00D14F64"/>
    <w:rsid w:val="00D154FB"/>
    <w:rsid w:val="00D15AFD"/>
    <w:rsid w:val="00D15EF0"/>
    <w:rsid w:val="00D16465"/>
    <w:rsid w:val="00D168B9"/>
    <w:rsid w:val="00D16C0D"/>
    <w:rsid w:val="00D16C8D"/>
    <w:rsid w:val="00D17475"/>
    <w:rsid w:val="00D17477"/>
    <w:rsid w:val="00D20209"/>
    <w:rsid w:val="00D20486"/>
    <w:rsid w:val="00D215AE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C17"/>
    <w:rsid w:val="00D37E12"/>
    <w:rsid w:val="00D405B9"/>
    <w:rsid w:val="00D433F3"/>
    <w:rsid w:val="00D43C88"/>
    <w:rsid w:val="00D4461D"/>
    <w:rsid w:val="00D448E3"/>
    <w:rsid w:val="00D44BD7"/>
    <w:rsid w:val="00D44BDD"/>
    <w:rsid w:val="00D460C3"/>
    <w:rsid w:val="00D46577"/>
    <w:rsid w:val="00D469C9"/>
    <w:rsid w:val="00D46F6A"/>
    <w:rsid w:val="00D47272"/>
    <w:rsid w:val="00D5105C"/>
    <w:rsid w:val="00D510E7"/>
    <w:rsid w:val="00D51788"/>
    <w:rsid w:val="00D5279A"/>
    <w:rsid w:val="00D531BF"/>
    <w:rsid w:val="00D53C78"/>
    <w:rsid w:val="00D5521E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186"/>
    <w:rsid w:val="00D652D2"/>
    <w:rsid w:val="00D65969"/>
    <w:rsid w:val="00D65D52"/>
    <w:rsid w:val="00D65FEF"/>
    <w:rsid w:val="00D66168"/>
    <w:rsid w:val="00D70432"/>
    <w:rsid w:val="00D71D39"/>
    <w:rsid w:val="00D7210A"/>
    <w:rsid w:val="00D72364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170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9710D"/>
    <w:rsid w:val="00DA217A"/>
    <w:rsid w:val="00DA2488"/>
    <w:rsid w:val="00DA2C8B"/>
    <w:rsid w:val="00DA35F2"/>
    <w:rsid w:val="00DA41E3"/>
    <w:rsid w:val="00DA597E"/>
    <w:rsid w:val="00DA5A4E"/>
    <w:rsid w:val="00DA5AD9"/>
    <w:rsid w:val="00DA6144"/>
    <w:rsid w:val="00DA62DB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69B"/>
    <w:rsid w:val="00DB2AB9"/>
    <w:rsid w:val="00DB4666"/>
    <w:rsid w:val="00DB4790"/>
    <w:rsid w:val="00DB527E"/>
    <w:rsid w:val="00DB5457"/>
    <w:rsid w:val="00DB5548"/>
    <w:rsid w:val="00DB560D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1B3"/>
    <w:rsid w:val="00DD42C8"/>
    <w:rsid w:val="00DD492E"/>
    <w:rsid w:val="00DD54CB"/>
    <w:rsid w:val="00DD5A93"/>
    <w:rsid w:val="00DD6E7B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7A0F"/>
    <w:rsid w:val="00DE7B96"/>
    <w:rsid w:val="00DF0170"/>
    <w:rsid w:val="00DF0E87"/>
    <w:rsid w:val="00DF19DF"/>
    <w:rsid w:val="00DF22F3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3EFB"/>
    <w:rsid w:val="00E0436A"/>
    <w:rsid w:val="00E04FF5"/>
    <w:rsid w:val="00E051F7"/>
    <w:rsid w:val="00E05788"/>
    <w:rsid w:val="00E06405"/>
    <w:rsid w:val="00E06AEF"/>
    <w:rsid w:val="00E06B5A"/>
    <w:rsid w:val="00E10B34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2132"/>
    <w:rsid w:val="00E24079"/>
    <w:rsid w:val="00E2595E"/>
    <w:rsid w:val="00E25B00"/>
    <w:rsid w:val="00E2656F"/>
    <w:rsid w:val="00E27AA4"/>
    <w:rsid w:val="00E306DC"/>
    <w:rsid w:val="00E30A9C"/>
    <w:rsid w:val="00E30B13"/>
    <w:rsid w:val="00E31F2E"/>
    <w:rsid w:val="00E32FDA"/>
    <w:rsid w:val="00E33596"/>
    <w:rsid w:val="00E33F79"/>
    <w:rsid w:val="00E345B5"/>
    <w:rsid w:val="00E34775"/>
    <w:rsid w:val="00E3674B"/>
    <w:rsid w:val="00E36A69"/>
    <w:rsid w:val="00E37146"/>
    <w:rsid w:val="00E375BE"/>
    <w:rsid w:val="00E4071C"/>
    <w:rsid w:val="00E40A90"/>
    <w:rsid w:val="00E40BCC"/>
    <w:rsid w:val="00E417A1"/>
    <w:rsid w:val="00E42588"/>
    <w:rsid w:val="00E431BB"/>
    <w:rsid w:val="00E43BFE"/>
    <w:rsid w:val="00E46A57"/>
    <w:rsid w:val="00E46EBD"/>
    <w:rsid w:val="00E472DD"/>
    <w:rsid w:val="00E47ED6"/>
    <w:rsid w:val="00E47F3A"/>
    <w:rsid w:val="00E504CF"/>
    <w:rsid w:val="00E51431"/>
    <w:rsid w:val="00E51CAB"/>
    <w:rsid w:val="00E5385B"/>
    <w:rsid w:val="00E54542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0226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0A2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87D19"/>
    <w:rsid w:val="00E90000"/>
    <w:rsid w:val="00E905BA"/>
    <w:rsid w:val="00E92A91"/>
    <w:rsid w:val="00E92B0C"/>
    <w:rsid w:val="00E93464"/>
    <w:rsid w:val="00E93F75"/>
    <w:rsid w:val="00E954F9"/>
    <w:rsid w:val="00E95A60"/>
    <w:rsid w:val="00E96456"/>
    <w:rsid w:val="00E97B83"/>
    <w:rsid w:val="00EA00B6"/>
    <w:rsid w:val="00EA1270"/>
    <w:rsid w:val="00EA1D65"/>
    <w:rsid w:val="00EA2A9D"/>
    <w:rsid w:val="00EA3A64"/>
    <w:rsid w:val="00EA49F2"/>
    <w:rsid w:val="00EA4AA3"/>
    <w:rsid w:val="00EA573D"/>
    <w:rsid w:val="00EA5857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1A4"/>
    <w:rsid w:val="00EB69BB"/>
    <w:rsid w:val="00EB7CEC"/>
    <w:rsid w:val="00EB7DAF"/>
    <w:rsid w:val="00EC08E7"/>
    <w:rsid w:val="00EC18E8"/>
    <w:rsid w:val="00EC1989"/>
    <w:rsid w:val="00EC1D88"/>
    <w:rsid w:val="00EC2082"/>
    <w:rsid w:val="00EC2239"/>
    <w:rsid w:val="00EC3355"/>
    <w:rsid w:val="00EC3B08"/>
    <w:rsid w:val="00EC3F89"/>
    <w:rsid w:val="00EC500D"/>
    <w:rsid w:val="00EC5031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EFE"/>
    <w:rsid w:val="00EE00BC"/>
    <w:rsid w:val="00EE045B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CEF"/>
    <w:rsid w:val="00EF1DDA"/>
    <w:rsid w:val="00EF3B41"/>
    <w:rsid w:val="00EF438D"/>
    <w:rsid w:val="00EF4CA5"/>
    <w:rsid w:val="00EF7A6F"/>
    <w:rsid w:val="00F0054E"/>
    <w:rsid w:val="00F01D42"/>
    <w:rsid w:val="00F02671"/>
    <w:rsid w:val="00F029B9"/>
    <w:rsid w:val="00F02DCA"/>
    <w:rsid w:val="00F04791"/>
    <w:rsid w:val="00F04B00"/>
    <w:rsid w:val="00F04B18"/>
    <w:rsid w:val="00F04ECF"/>
    <w:rsid w:val="00F055CE"/>
    <w:rsid w:val="00F06427"/>
    <w:rsid w:val="00F07049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01A7"/>
    <w:rsid w:val="00F212BF"/>
    <w:rsid w:val="00F21C8C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7CE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993"/>
    <w:rsid w:val="00F436E2"/>
    <w:rsid w:val="00F4436B"/>
    <w:rsid w:val="00F451A1"/>
    <w:rsid w:val="00F46CBF"/>
    <w:rsid w:val="00F52C0C"/>
    <w:rsid w:val="00F5315C"/>
    <w:rsid w:val="00F53517"/>
    <w:rsid w:val="00F53F5A"/>
    <w:rsid w:val="00F53F6D"/>
    <w:rsid w:val="00F5449E"/>
    <w:rsid w:val="00F55D7F"/>
    <w:rsid w:val="00F570EE"/>
    <w:rsid w:val="00F60704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25FA"/>
    <w:rsid w:val="00F7330D"/>
    <w:rsid w:val="00F749D3"/>
    <w:rsid w:val="00F75201"/>
    <w:rsid w:val="00F75EF5"/>
    <w:rsid w:val="00F76F51"/>
    <w:rsid w:val="00F77A80"/>
    <w:rsid w:val="00F77FA5"/>
    <w:rsid w:val="00F8020E"/>
    <w:rsid w:val="00F802E9"/>
    <w:rsid w:val="00F80558"/>
    <w:rsid w:val="00F80A8D"/>
    <w:rsid w:val="00F80E46"/>
    <w:rsid w:val="00F8170B"/>
    <w:rsid w:val="00F81CD6"/>
    <w:rsid w:val="00F81D89"/>
    <w:rsid w:val="00F81DCF"/>
    <w:rsid w:val="00F82088"/>
    <w:rsid w:val="00F821EF"/>
    <w:rsid w:val="00F82BB0"/>
    <w:rsid w:val="00F832CB"/>
    <w:rsid w:val="00F8359F"/>
    <w:rsid w:val="00F83A7F"/>
    <w:rsid w:val="00F84063"/>
    <w:rsid w:val="00F873B9"/>
    <w:rsid w:val="00F8772C"/>
    <w:rsid w:val="00F913DC"/>
    <w:rsid w:val="00F914CC"/>
    <w:rsid w:val="00F91E52"/>
    <w:rsid w:val="00F92AD3"/>
    <w:rsid w:val="00F9440E"/>
    <w:rsid w:val="00F94B0C"/>
    <w:rsid w:val="00F94E97"/>
    <w:rsid w:val="00F95766"/>
    <w:rsid w:val="00F9590F"/>
    <w:rsid w:val="00F95ADF"/>
    <w:rsid w:val="00F96172"/>
    <w:rsid w:val="00F96C2B"/>
    <w:rsid w:val="00F96C73"/>
    <w:rsid w:val="00F97478"/>
    <w:rsid w:val="00F97825"/>
    <w:rsid w:val="00F97869"/>
    <w:rsid w:val="00FA00C3"/>
    <w:rsid w:val="00FA03DA"/>
    <w:rsid w:val="00FA0602"/>
    <w:rsid w:val="00FA09E1"/>
    <w:rsid w:val="00FA1115"/>
    <w:rsid w:val="00FA1EAB"/>
    <w:rsid w:val="00FA2CAA"/>
    <w:rsid w:val="00FA32EA"/>
    <w:rsid w:val="00FA3B98"/>
    <w:rsid w:val="00FA446D"/>
    <w:rsid w:val="00FA63DB"/>
    <w:rsid w:val="00FA6A49"/>
    <w:rsid w:val="00FA75AF"/>
    <w:rsid w:val="00FA7BC6"/>
    <w:rsid w:val="00FA7D00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B6BF9"/>
    <w:rsid w:val="00FC1907"/>
    <w:rsid w:val="00FC28F8"/>
    <w:rsid w:val="00FC2BAC"/>
    <w:rsid w:val="00FC3059"/>
    <w:rsid w:val="00FC4774"/>
    <w:rsid w:val="00FC684A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2CE6"/>
    <w:rsid w:val="00FD3393"/>
    <w:rsid w:val="00FD383F"/>
    <w:rsid w:val="00FD3A82"/>
    <w:rsid w:val="00FD4AAC"/>
    <w:rsid w:val="00FD52BE"/>
    <w:rsid w:val="00FD67E7"/>
    <w:rsid w:val="00FD6DA6"/>
    <w:rsid w:val="00FD738E"/>
    <w:rsid w:val="00FD777A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1F9A"/>
    <w:rsid w:val="00FF20F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655E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27E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D1"/>
  </w:style>
  <w:style w:type="paragraph" w:styleId="Footer">
    <w:name w:val="footer"/>
    <w:basedOn w:val="Normal"/>
    <w:link w:val="FooterChar"/>
    <w:uiPriority w:val="99"/>
    <w:unhideWhenUsed/>
    <w:rsid w:val="004C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D1"/>
  </w:style>
  <w:style w:type="character" w:styleId="UnresolvedMention">
    <w:name w:val="Unresolved Mention"/>
    <w:basedOn w:val="DefaultParagraphFont"/>
    <w:uiPriority w:val="99"/>
    <w:semiHidden/>
    <w:unhideWhenUsed/>
    <w:rsid w:val="00EC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and.me/ide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kteachandplay.com/card-dec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-wheels.com/resources/virtual-playground-gam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pd.net/wp-content/uploads/2022/01/ICP_Toddler-CLASS_Correlation_final_Dec_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pd.net/our-miss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BF4B-032A-42E2-B002-31A0C49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10</cp:revision>
  <cp:lastPrinted>2022-02-23T20:17:00Z</cp:lastPrinted>
  <dcterms:created xsi:type="dcterms:W3CDTF">2022-02-23T14:33:00Z</dcterms:created>
  <dcterms:modified xsi:type="dcterms:W3CDTF">2022-02-24T12:47:00Z</dcterms:modified>
</cp:coreProperties>
</file>