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326" w:rsidRPr="001F603C" w:rsidRDefault="00803326" w:rsidP="00803326">
      <w:pPr>
        <w:jc w:val="center"/>
        <w:rPr>
          <w:b/>
          <w:sz w:val="28"/>
          <w:szCs w:val="28"/>
        </w:rPr>
      </w:pPr>
      <w:r w:rsidRPr="001F603C">
        <w:rPr>
          <w:b/>
          <w:noProof/>
          <w:sz w:val="28"/>
          <w:szCs w:val="28"/>
        </w:rPr>
        <w:drawing>
          <wp:anchor distT="0" distB="0" distL="114300" distR="114300" simplePos="0" relativeHeight="251659264" behindDoc="0" locked="0" layoutInCell="1" allowOverlap="1" wp14:anchorId="17333387" wp14:editId="224C706D">
            <wp:simplePos x="0" y="0"/>
            <wp:positionH relativeFrom="column">
              <wp:posOffset>1527175</wp:posOffset>
            </wp:positionH>
            <wp:positionV relativeFrom="paragraph">
              <wp:posOffset>-231140</wp:posOffset>
            </wp:positionV>
            <wp:extent cx="2261937" cy="87178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937" cy="871788"/>
                    </a:xfrm>
                    <a:prstGeom prst="rect">
                      <a:avLst/>
                    </a:prstGeom>
                    <a:noFill/>
                  </pic:spPr>
                </pic:pic>
              </a:graphicData>
            </a:graphic>
            <wp14:sizeRelH relativeFrom="page">
              <wp14:pctWidth>0</wp14:pctWidth>
            </wp14:sizeRelH>
            <wp14:sizeRelV relativeFrom="page">
              <wp14:pctHeight>0</wp14:pctHeight>
            </wp14:sizeRelV>
          </wp:anchor>
        </w:drawing>
      </w:r>
      <w:r w:rsidRPr="001F603C">
        <w:rPr>
          <w:b/>
          <w:noProof/>
          <w:sz w:val="28"/>
          <w:szCs w:val="28"/>
        </w:rPr>
        <w:t>1</w:t>
      </w:r>
    </w:p>
    <w:p w:rsidR="00803326" w:rsidRPr="001F603C" w:rsidRDefault="00803326" w:rsidP="00803326">
      <w:pPr>
        <w:spacing w:after="0" w:line="276" w:lineRule="auto"/>
        <w:jc w:val="center"/>
        <w:rPr>
          <w:sz w:val="16"/>
          <w:szCs w:val="16"/>
        </w:rPr>
      </w:pPr>
    </w:p>
    <w:p w:rsidR="00803326" w:rsidRPr="001F603C" w:rsidRDefault="00803326" w:rsidP="00803326">
      <w:pPr>
        <w:spacing w:after="0" w:line="276" w:lineRule="auto"/>
        <w:jc w:val="center"/>
        <w:rPr>
          <w:szCs w:val="24"/>
        </w:rPr>
      </w:pPr>
    </w:p>
    <w:p w:rsidR="00803326" w:rsidRPr="001F603C" w:rsidRDefault="00803326" w:rsidP="00803326">
      <w:pPr>
        <w:spacing w:after="0" w:line="276" w:lineRule="auto"/>
        <w:jc w:val="center"/>
        <w:rPr>
          <w:sz w:val="22"/>
        </w:rPr>
      </w:pPr>
    </w:p>
    <w:p w:rsidR="00803326" w:rsidRPr="00401841" w:rsidRDefault="00803326" w:rsidP="00803326">
      <w:pPr>
        <w:spacing w:after="0" w:line="276" w:lineRule="auto"/>
        <w:jc w:val="center"/>
        <w:rPr>
          <w:b/>
          <w:sz w:val="22"/>
        </w:rPr>
      </w:pPr>
      <w:r w:rsidRPr="00401841">
        <w:rPr>
          <w:b/>
          <w:sz w:val="22"/>
        </w:rPr>
        <w:t>VCPD Governance Workgroup</w:t>
      </w:r>
    </w:p>
    <w:p w:rsidR="00803326" w:rsidRPr="00401841" w:rsidRDefault="00803326" w:rsidP="00803326">
      <w:pPr>
        <w:spacing w:after="0" w:line="276" w:lineRule="auto"/>
        <w:jc w:val="center"/>
        <w:rPr>
          <w:b/>
          <w:sz w:val="22"/>
        </w:rPr>
      </w:pPr>
      <w:r w:rsidRPr="00401841">
        <w:rPr>
          <w:b/>
          <w:sz w:val="22"/>
        </w:rPr>
        <w:t>Ju</w:t>
      </w:r>
      <w:r>
        <w:rPr>
          <w:b/>
          <w:sz w:val="22"/>
        </w:rPr>
        <w:t xml:space="preserve">ly </w:t>
      </w:r>
      <w:r w:rsidRPr="00401841">
        <w:rPr>
          <w:b/>
          <w:sz w:val="22"/>
        </w:rPr>
        <w:t>2</w:t>
      </w:r>
      <w:r>
        <w:rPr>
          <w:b/>
          <w:sz w:val="22"/>
        </w:rPr>
        <w:t>7,</w:t>
      </w:r>
      <w:r w:rsidRPr="00401841">
        <w:rPr>
          <w:b/>
          <w:sz w:val="22"/>
        </w:rPr>
        <w:t xml:space="preserve"> 2021</w:t>
      </w:r>
    </w:p>
    <w:p w:rsidR="00803326" w:rsidRPr="00401841" w:rsidRDefault="00803326" w:rsidP="00803326">
      <w:pPr>
        <w:spacing w:after="0" w:line="276" w:lineRule="auto"/>
        <w:jc w:val="center"/>
        <w:rPr>
          <w:b/>
          <w:sz w:val="22"/>
        </w:rPr>
      </w:pPr>
    </w:p>
    <w:p w:rsidR="00803326" w:rsidRDefault="00803326" w:rsidP="00803326">
      <w:pPr>
        <w:spacing w:after="0" w:line="276" w:lineRule="auto"/>
        <w:jc w:val="center"/>
        <w:rPr>
          <w:b/>
          <w:sz w:val="22"/>
        </w:rPr>
      </w:pPr>
      <w:r w:rsidRPr="00401841">
        <w:rPr>
          <w:b/>
          <w:sz w:val="22"/>
        </w:rPr>
        <w:t>MEETING SUMMARY</w:t>
      </w:r>
    </w:p>
    <w:p w:rsidR="00803326" w:rsidRDefault="00803326" w:rsidP="00803326">
      <w:pPr>
        <w:spacing w:after="0" w:line="276" w:lineRule="auto"/>
        <w:rPr>
          <w:b/>
          <w:sz w:val="22"/>
        </w:rPr>
      </w:pPr>
    </w:p>
    <w:p w:rsidR="00803326" w:rsidRPr="00CF542A" w:rsidRDefault="00803326" w:rsidP="00803326">
      <w:pPr>
        <w:spacing w:after="0" w:line="276" w:lineRule="auto"/>
        <w:rPr>
          <w:sz w:val="22"/>
        </w:rPr>
      </w:pPr>
      <w:r>
        <w:rPr>
          <w:b/>
          <w:sz w:val="22"/>
        </w:rPr>
        <w:t xml:space="preserve">Present: </w:t>
      </w:r>
      <w:r w:rsidRPr="00CF542A">
        <w:rPr>
          <w:sz w:val="22"/>
        </w:rPr>
        <w:t xml:space="preserve"> </w:t>
      </w:r>
      <w:r w:rsidR="004F29B2">
        <w:rPr>
          <w:sz w:val="22"/>
        </w:rPr>
        <w:t xml:space="preserve">Amy, </w:t>
      </w:r>
      <w:proofErr w:type="spellStart"/>
      <w:r w:rsidR="004F29B2">
        <w:rPr>
          <w:sz w:val="22"/>
        </w:rPr>
        <w:t>Andelicia</w:t>
      </w:r>
      <w:proofErr w:type="spellEnd"/>
      <w:r w:rsidR="004F29B2">
        <w:rPr>
          <w:sz w:val="22"/>
        </w:rPr>
        <w:t>, Cori, Kris, Jaye, Sandy</w:t>
      </w:r>
    </w:p>
    <w:p w:rsidR="00803326" w:rsidRDefault="00803326" w:rsidP="00803326">
      <w:pPr>
        <w:spacing w:after="0" w:line="276" w:lineRule="auto"/>
        <w:rPr>
          <w:sz w:val="22"/>
        </w:rPr>
      </w:pPr>
    </w:p>
    <w:p w:rsidR="00803326" w:rsidRDefault="00803326" w:rsidP="00803326">
      <w:pPr>
        <w:spacing w:after="0" w:line="276" w:lineRule="auto"/>
        <w:rPr>
          <w:b/>
          <w:sz w:val="22"/>
        </w:rPr>
      </w:pPr>
      <w:r w:rsidRPr="00CF542A">
        <w:rPr>
          <w:b/>
          <w:sz w:val="22"/>
        </w:rPr>
        <w:t>Celebrations and Announcements</w:t>
      </w:r>
    </w:p>
    <w:p w:rsidR="00803326" w:rsidRPr="00B376EE" w:rsidRDefault="00803326" w:rsidP="00B376EE">
      <w:pPr>
        <w:pStyle w:val="ListParagraph"/>
        <w:numPr>
          <w:ilvl w:val="0"/>
          <w:numId w:val="6"/>
        </w:numPr>
        <w:spacing w:after="0" w:line="276" w:lineRule="auto"/>
        <w:rPr>
          <w:sz w:val="22"/>
        </w:rPr>
      </w:pPr>
      <w:r w:rsidRPr="00B376EE">
        <w:rPr>
          <w:sz w:val="22"/>
        </w:rPr>
        <w:t>Practice-</w:t>
      </w:r>
      <w:r w:rsidR="00B376EE">
        <w:rPr>
          <w:sz w:val="22"/>
        </w:rPr>
        <w:t>B</w:t>
      </w:r>
      <w:r w:rsidRPr="00B376EE">
        <w:rPr>
          <w:sz w:val="22"/>
        </w:rPr>
        <w:t>ased Coaching</w:t>
      </w:r>
      <w:r w:rsidR="00B376EE">
        <w:rPr>
          <w:sz w:val="22"/>
        </w:rPr>
        <w:t xml:space="preserve"> training</w:t>
      </w:r>
      <w:r w:rsidRPr="00B376EE">
        <w:rPr>
          <w:sz w:val="22"/>
        </w:rPr>
        <w:t xml:space="preserve"> series are planned for Smart Beginnings Central Virginia beginning on July 27 and Virginia Tech</w:t>
      </w:r>
      <w:r w:rsidR="00B376EE" w:rsidRPr="00B376EE">
        <w:rPr>
          <w:sz w:val="22"/>
        </w:rPr>
        <w:t xml:space="preserve">’s Early Childhood Initiatives </w:t>
      </w:r>
      <w:r w:rsidRPr="00B376EE">
        <w:rPr>
          <w:sz w:val="22"/>
        </w:rPr>
        <w:t xml:space="preserve">beginning on September 7. </w:t>
      </w:r>
      <w:r w:rsidR="00B376EE">
        <w:rPr>
          <w:sz w:val="22"/>
        </w:rPr>
        <w:t>Pam Booker and Jaye Harvey are training.  PBC is not a deliverable in our 2021-22 Cooperative Agreement with the VDOE and has been removed from our VCPD Strategic Plan at this time.</w:t>
      </w:r>
    </w:p>
    <w:p w:rsidR="00803326" w:rsidRPr="00B376EE" w:rsidRDefault="00B376EE" w:rsidP="00B376EE">
      <w:pPr>
        <w:pStyle w:val="ListParagraph"/>
        <w:numPr>
          <w:ilvl w:val="0"/>
          <w:numId w:val="6"/>
        </w:numPr>
        <w:spacing w:after="0" w:line="276" w:lineRule="auto"/>
        <w:rPr>
          <w:sz w:val="22"/>
        </w:rPr>
      </w:pPr>
      <w:r>
        <w:rPr>
          <w:sz w:val="22"/>
        </w:rPr>
        <w:t xml:space="preserve">Due to our decision to delete higher education initiatives—including the annual </w:t>
      </w:r>
      <w:r w:rsidR="00803326" w:rsidRPr="00B376EE">
        <w:rPr>
          <w:sz w:val="22"/>
        </w:rPr>
        <w:t>Higher Education Faculty Institute</w:t>
      </w:r>
      <w:r>
        <w:rPr>
          <w:sz w:val="22"/>
        </w:rPr>
        <w:t>—from our Strategic Plan, Jaye emailed Cori to draw her attention to the decision since she was on vacation at the time of the meeting.  Higher education activities are not deliverables in our 2021-22 Cooperative Agreement with the VDOE</w:t>
      </w:r>
      <w:r w:rsidR="009264D5">
        <w:rPr>
          <w:sz w:val="22"/>
        </w:rPr>
        <w:t xml:space="preserve">. </w:t>
      </w:r>
      <w:r w:rsidR="00225E67">
        <w:rPr>
          <w:sz w:val="22"/>
        </w:rPr>
        <w:t>No funding has been identified at this time.</w:t>
      </w:r>
    </w:p>
    <w:p w:rsidR="00803326" w:rsidRDefault="00225E67" w:rsidP="00B376EE">
      <w:pPr>
        <w:pStyle w:val="ListParagraph"/>
        <w:numPr>
          <w:ilvl w:val="0"/>
          <w:numId w:val="3"/>
        </w:numPr>
        <w:spacing w:after="0" w:line="276" w:lineRule="auto"/>
        <w:ind w:left="720"/>
        <w:rPr>
          <w:sz w:val="22"/>
        </w:rPr>
      </w:pPr>
      <w:r>
        <w:rPr>
          <w:sz w:val="22"/>
        </w:rPr>
        <w:t xml:space="preserve">The VDOE representative on VCPD Governance will remain Kris Meyers.  </w:t>
      </w:r>
      <w:proofErr w:type="spellStart"/>
      <w:r>
        <w:rPr>
          <w:sz w:val="22"/>
        </w:rPr>
        <w:t>Taundw</w:t>
      </w:r>
      <w:r w:rsidR="00803326">
        <w:rPr>
          <w:sz w:val="22"/>
        </w:rPr>
        <w:t>a</w:t>
      </w:r>
      <w:proofErr w:type="spellEnd"/>
      <w:r w:rsidR="00803326">
        <w:rPr>
          <w:sz w:val="22"/>
        </w:rPr>
        <w:t xml:space="preserve"> Jeffries/Head Start Collaboration Office</w:t>
      </w:r>
      <w:r>
        <w:rPr>
          <w:sz w:val="22"/>
        </w:rPr>
        <w:t xml:space="preserve"> will join Mickie McGinnis as non-participating members.</w:t>
      </w:r>
    </w:p>
    <w:p w:rsidR="00840221" w:rsidRDefault="00840221" w:rsidP="00B376EE">
      <w:pPr>
        <w:pStyle w:val="ListParagraph"/>
        <w:numPr>
          <w:ilvl w:val="0"/>
          <w:numId w:val="3"/>
        </w:numPr>
        <w:spacing w:after="0" w:line="276" w:lineRule="auto"/>
        <w:ind w:left="720"/>
        <w:rPr>
          <w:sz w:val="22"/>
        </w:rPr>
      </w:pPr>
      <w:r>
        <w:rPr>
          <w:sz w:val="22"/>
        </w:rPr>
        <w:t>The Creating Connections to Shining Stars virtual conference was wonderful.  Keynote speaker Robin McWilliam was interesting and informative</w:t>
      </w:r>
      <w:r w:rsidR="00D74A09">
        <w:rPr>
          <w:sz w:val="22"/>
        </w:rPr>
        <w:t>,</w:t>
      </w:r>
      <w:r w:rsidR="007D12A3">
        <w:rPr>
          <w:sz w:val="22"/>
        </w:rPr>
        <w:t xml:space="preserve"> and the breakout sessions also went well.</w:t>
      </w:r>
      <w:r w:rsidR="00D74A09">
        <w:rPr>
          <w:sz w:val="22"/>
        </w:rPr>
        <w:t xml:space="preserve"> Cori and/or Sandy will share this collaborative PD even</w:t>
      </w:r>
      <w:r w:rsidR="00D6153F">
        <w:rPr>
          <w:sz w:val="22"/>
        </w:rPr>
        <w:t xml:space="preserve">t </w:t>
      </w:r>
      <w:r w:rsidR="00D74A09">
        <w:rPr>
          <w:sz w:val="22"/>
        </w:rPr>
        <w:t>at the September VCPD meeting for C</w:t>
      </w:r>
      <w:r w:rsidR="00D74A09" w:rsidRPr="00D74A09">
        <w:rPr>
          <w:sz w:val="22"/>
          <w:vertAlign w:val="superscript"/>
        </w:rPr>
        <w:t>3</w:t>
      </w:r>
      <w:r w:rsidR="00D74A09">
        <w:rPr>
          <w:sz w:val="22"/>
        </w:rPr>
        <w:t xml:space="preserve">. </w:t>
      </w:r>
    </w:p>
    <w:p w:rsidR="007D12A3" w:rsidRDefault="00467BA0" w:rsidP="00B376EE">
      <w:pPr>
        <w:pStyle w:val="ListParagraph"/>
        <w:numPr>
          <w:ilvl w:val="0"/>
          <w:numId w:val="3"/>
        </w:numPr>
        <w:spacing w:after="0" w:line="276" w:lineRule="auto"/>
        <w:ind w:left="720"/>
        <w:rPr>
          <w:sz w:val="22"/>
        </w:rPr>
      </w:pPr>
      <w:r>
        <w:rPr>
          <w:sz w:val="22"/>
        </w:rPr>
        <w:t>Kris noted that t</w:t>
      </w:r>
      <w:r w:rsidR="007D12A3">
        <w:rPr>
          <w:sz w:val="22"/>
        </w:rPr>
        <w:t xml:space="preserve">he transition of the VDSS Licensing staff to the VDOE is complete.  The </w:t>
      </w:r>
      <w:r w:rsidR="00A81A99">
        <w:rPr>
          <w:sz w:val="22"/>
        </w:rPr>
        <w:t xml:space="preserve">VDOE </w:t>
      </w:r>
      <w:r w:rsidR="007D12A3">
        <w:rPr>
          <w:sz w:val="22"/>
        </w:rPr>
        <w:t>early childhood staff increased by approximately 100 people</w:t>
      </w:r>
      <w:r w:rsidR="003F4DC7">
        <w:rPr>
          <w:sz w:val="22"/>
        </w:rPr>
        <w:t xml:space="preserve">.  Weekly Tuesday afternoon sessions are helping to orient new staff now assigned to the Office of Health and Safety.  </w:t>
      </w:r>
      <w:r w:rsidR="00A81A99">
        <w:rPr>
          <w:sz w:val="22"/>
        </w:rPr>
        <w:t>Additional staff also have been hired in support of ongoing initiatives.</w:t>
      </w:r>
    </w:p>
    <w:p w:rsidR="00A81A99" w:rsidRPr="0003153F" w:rsidRDefault="00A81A99" w:rsidP="00B376EE">
      <w:pPr>
        <w:pStyle w:val="ListParagraph"/>
        <w:numPr>
          <w:ilvl w:val="0"/>
          <w:numId w:val="3"/>
        </w:numPr>
        <w:spacing w:after="0" w:line="276" w:lineRule="auto"/>
        <w:ind w:left="720"/>
        <w:rPr>
          <w:sz w:val="22"/>
        </w:rPr>
      </w:pPr>
      <w:r>
        <w:rPr>
          <w:sz w:val="22"/>
        </w:rPr>
        <w:t xml:space="preserve">Amy </w:t>
      </w:r>
      <w:r w:rsidR="00467BA0">
        <w:rPr>
          <w:sz w:val="22"/>
        </w:rPr>
        <w:t xml:space="preserve">Stutt shared that Amy </w:t>
      </w:r>
      <w:proofErr w:type="spellStart"/>
      <w:r w:rsidR="00467BA0">
        <w:rPr>
          <w:sz w:val="22"/>
        </w:rPr>
        <w:t>Bornhoft</w:t>
      </w:r>
      <w:proofErr w:type="spellEnd"/>
      <w:r w:rsidR="00467BA0">
        <w:rPr>
          <w:sz w:val="22"/>
        </w:rPr>
        <w:t xml:space="preserve"> has resigned from CDR. </w:t>
      </w:r>
    </w:p>
    <w:p w:rsidR="00803326" w:rsidRPr="00225E67" w:rsidRDefault="00803326" w:rsidP="00B376EE">
      <w:pPr>
        <w:spacing w:after="0" w:line="276" w:lineRule="auto"/>
        <w:rPr>
          <w:b/>
          <w:sz w:val="22"/>
        </w:rPr>
      </w:pPr>
    </w:p>
    <w:p w:rsidR="00803326" w:rsidRPr="00225E67" w:rsidRDefault="00803326" w:rsidP="00803326">
      <w:pPr>
        <w:spacing w:after="0" w:line="276" w:lineRule="auto"/>
        <w:rPr>
          <w:b/>
          <w:sz w:val="22"/>
        </w:rPr>
      </w:pPr>
      <w:r w:rsidRPr="00225E67">
        <w:rPr>
          <w:b/>
          <w:sz w:val="22"/>
        </w:rPr>
        <w:t>Review of June 28, 2021 Meeting Summary</w:t>
      </w:r>
    </w:p>
    <w:p w:rsidR="00225E67" w:rsidRDefault="00225E67" w:rsidP="00803326">
      <w:pPr>
        <w:spacing w:after="0" w:line="276" w:lineRule="auto"/>
        <w:rPr>
          <w:sz w:val="22"/>
        </w:rPr>
      </w:pPr>
      <w:r>
        <w:rPr>
          <w:sz w:val="22"/>
        </w:rPr>
        <w:tab/>
        <w:t>Members received the meeting summary in two separate emails.  There were no specific tasks to be completed; thus, the summary was not reviewed in deference to other items on the agenda.</w:t>
      </w:r>
    </w:p>
    <w:p w:rsidR="00225E67" w:rsidRDefault="00225E67" w:rsidP="00803326">
      <w:pPr>
        <w:spacing w:after="0" w:line="276" w:lineRule="auto"/>
        <w:rPr>
          <w:sz w:val="22"/>
        </w:rPr>
      </w:pPr>
      <w:r>
        <w:rPr>
          <w:sz w:val="22"/>
        </w:rPr>
        <w:tab/>
      </w:r>
    </w:p>
    <w:p w:rsidR="00803326" w:rsidRDefault="00803326" w:rsidP="00803326">
      <w:pPr>
        <w:spacing w:after="0" w:line="276" w:lineRule="auto"/>
        <w:rPr>
          <w:b/>
          <w:sz w:val="22"/>
        </w:rPr>
      </w:pPr>
      <w:r w:rsidRPr="00225E67">
        <w:rPr>
          <w:b/>
          <w:sz w:val="22"/>
        </w:rPr>
        <w:t>Status of 2021-22 VDOE Cooperative Agreement for VCPD</w:t>
      </w:r>
    </w:p>
    <w:p w:rsidR="00225E67" w:rsidRPr="00225E67" w:rsidRDefault="00225E67" w:rsidP="00803326">
      <w:pPr>
        <w:spacing w:after="0" w:line="276" w:lineRule="auto"/>
        <w:rPr>
          <w:sz w:val="22"/>
        </w:rPr>
      </w:pPr>
      <w:r>
        <w:rPr>
          <w:b/>
          <w:sz w:val="22"/>
        </w:rPr>
        <w:tab/>
      </w:r>
      <w:r w:rsidRPr="00225E67">
        <w:rPr>
          <w:sz w:val="22"/>
        </w:rPr>
        <w:t>Sandy Wilberger reported that</w:t>
      </w:r>
      <w:r w:rsidR="00053959">
        <w:rPr>
          <w:sz w:val="22"/>
        </w:rPr>
        <w:t xml:space="preserve"> the agreement is being routed through VCU Sponsored Programs.  We are good to go!</w:t>
      </w:r>
    </w:p>
    <w:p w:rsidR="00803326" w:rsidRDefault="00803326" w:rsidP="00803326">
      <w:pPr>
        <w:pStyle w:val="ListParagraph"/>
        <w:spacing w:after="0" w:line="276" w:lineRule="auto"/>
        <w:ind w:left="0"/>
        <w:rPr>
          <w:sz w:val="22"/>
        </w:rPr>
      </w:pPr>
    </w:p>
    <w:p w:rsidR="00803326" w:rsidRDefault="00803326" w:rsidP="00803326">
      <w:pPr>
        <w:spacing w:after="0" w:line="276" w:lineRule="auto"/>
        <w:rPr>
          <w:b/>
          <w:sz w:val="22"/>
        </w:rPr>
      </w:pPr>
      <w:r w:rsidRPr="00532256">
        <w:rPr>
          <w:b/>
          <w:sz w:val="22"/>
        </w:rPr>
        <w:lastRenderedPageBreak/>
        <w:t>VCPD 101, 102, and 103 Revisions: PD Essentials Training Structure</w:t>
      </w:r>
    </w:p>
    <w:p w:rsidR="00532256" w:rsidRPr="004E09DF" w:rsidRDefault="00532256" w:rsidP="00803326">
      <w:pPr>
        <w:spacing w:after="0" w:line="276" w:lineRule="auto"/>
        <w:rPr>
          <w:sz w:val="22"/>
        </w:rPr>
      </w:pPr>
      <w:r>
        <w:rPr>
          <w:b/>
          <w:sz w:val="22"/>
        </w:rPr>
        <w:tab/>
      </w:r>
      <w:r w:rsidRPr="004E09DF">
        <w:rPr>
          <w:sz w:val="22"/>
        </w:rPr>
        <w:t xml:space="preserve">Jaye shared a draft of the revised training structure for VCPD 101, 102, and 103.  The proposed structure has six components and includes 2 days of in-person training with four virtual components. </w:t>
      </w:r>
    </w:p>
    <w:p w:rsidR="00803326" w:rsidRDefault="00803326" w:rsidP="00803326">
      <w:pPr>
        <w:pStyle w:val="ListParagraph"/>
        <w:spacing w:after="0" w:line="276" w:lineRule="auto"/>
        <w:ind w:left="0"/>
        <w:rPr>
          <w:sz w:val="22"/>
        </w:rPr>
      </w:pPr>
    </w:p>
    <w:p w:rsidR="00803326" w:rsidRPr="004E09DF" w:rsidRDefault="00803326" w:rsidP="00803326">
      <w:pPr>
        <w:spacing w:after="0" w:line="276" w:lineRule="auto"/>
        <w:rPr>
          <w:b/>
          <w:sz w:val="22"/>
        </w:rPr>
      </w:pPr>
      <w:r w:rsidRPr="004E09DF">
        <w:rPr>
          <w:b/>
          <w:sz w:val="22"/>
        </w:rPr>
        <w:t>Inclusive Practices Task Force</w:t>
      </w:r>
    </w:p>
    <w:p w:rsidR="00803326" w:rsidRPr="007C595F" w:rsidRDefault="004E09DF" w:rsidP="004E09DF">
      <w:pPr>
        <w:spacing w:after="0" w:line="276" w:lineRule="auto"/>
        <w:ind w:firstLine="720"/>
        <w:rPr>
          <w:sz w:val="22"/>
        </w:rPr>
      </w:pPr>
      <w:r>
        <w:rPr>
          <w:sz w:val="22"/>
        </w:rPr>
        <w:t xml:space="preserve">The IPTF met </w:t>
      </w:r>
      <w:r w:rsidR="00803326" w:rsidRPr="004E09DF">
        <w:rPr>
          <w:sz w:val="22"/>
        </w:rPr>
        <w:t>on July 6</w:t>
      </w:r>
      <w:r>
        <w:rPr>
          <w:sz w:val="22"/>
        </w:rPr>
        <w:t>.  Members r</w:t>
      </w:r>
      <w:r w:rsidR="00803326" w:rsidRPr="004E09DF">
        <w:rPr>
          <w:sz w:val="22"/>
        </w:rPr>
        <w:t>eviewed</w:t>
      </w:r>
      <w:r>
        <w:rPr>
          <w:sz w:val="22"/>
        </w:rPr>
        <w:t xml:space="preserve"> the final draft of the </w:t>
      </w:r>
      <w:r w:rsidR="00803326" w:rsidRPr="004E09DF">
        <w:rPr>
          <w:sz w:val="22"/>
        </w:rPr>
        <w:t>infographic for families</w:t>
      </w:r>
      <w:r w:rsidR="00AD1A7B">
        <w:rPr>
          <w:sz w:val="22"/>
        </w:rPr>
        <w:t xml:space="preserve">.  </w:t>
      </w:r>
      <w:r>
        <w:rPr>
          <w:sz w:val="22"/>
        </w:rPr>
        <w:t xml:space="preserve">The infographic has been finalized and is </w:t>
      </w:r>
      <w:r w:rsidR="00803326" w:rsidRPr="004E09DF">
        <w:rPr>
          <w:sz w:val="22"/>
        </w:rPr>
        <w:t xml:space="preserve">posted on </w:t>
      </w:r>
      <w:r>
        <w:rPr>
          <w:sz w:val="22"/>
        </w:rPr>
        <w:t xml:space="preserve">our </w:t>
      </w:r>
      <w:r w:rsidR="00803326" w:rsidRPr="004E09DF">
        <w:rPr>
          <w:sz w:val="22"/>
        </w:rPr>
        <w:t>website under recent updates and in the resource library</w:t>
      </w:r>
      <w:r>
        <w:rPr>
          <w:sz w:val="22"/>
        </w:rPr>
        <w:t xml:space="preserve">. </w:t>
      </w:r>
      <w:r w:rsidR="00AD1A7B">
        <w:rPr>
          <w:sz w:val="22"/>
        </w:rPr>
        <w:t xml:space="preserve">We provided input on a draft crosswalk </w:t>
      </w:r>
      <w:r w:rsidR="00053959">
        <w:rPr>
          <w:sz w:val="22"/>
        </w:rPr>
        <w:t xml:space="preserve">between CLASS and the ICP.  Great examples!  </w:t>
      </w:r>
      <w:r>
        <w:rPr>
          <w:sz w:val="22"/>
        </w:rPr>
        <w:t xml:space="preserve">The next IPTF meeting is on </w:t>
      </w:r>
      <w:r w:rsidR="00803326">
        <w:rPr>
          <w:sz w:val="22"/>
        </w:rPr>
        <w:t>August 3 at 3:30-4:30</w:t>
      </w:r>
      <w:r w:rsidR="00803326" w:rsidRPr="007C595F">
        <w:rPr>
          <w:sz w:val="22"/>
        </w:rPr>
        <w:t xml:space="preserve">  </w:t>
      </w:r>
    </w:p>
    <w:p w:rsidR="00803326" w:rsidRDefault="00803326" w:rsidP="00803326">
      <w:pPr>
        <w:pStyle w:val="ListParagraph"/>
        <w:spacing w:after="0" w:line="276" w:lineRule="auto"/>
        <w:ind w:left="0"/>
        <w:rPr>
          <w:sz w:val="22"/>
        </w:rPr>
      </w:pPr>
    </w:p>
    <w:p w:rsidR="00803326" w:rsidRPr="004E09DF" w:rsidRDefault="00803326" w:rsidP="00803326">
      <w:pPr>
        <w:pStyle w:val="ListParagraph"/>
        <w:spacing w:after="0" w:line="276" w:lineRule="auto"/>
        <w:ind w:left="0"/>
        <w:rPr>
          <w:b/>
          <w:sz w:val="22"/>
        </w:rPr>
      </w:pPr>
      <w:r w:rsidRPr="004E09DF">
        <w:rPr>
          <w:b/>
          <w:sz w:val="22"/>
        </w:rPr>
        <w:t>Strategic Plan: Regional Consortia</w:t>
      </w:r>
    </w:p>
    <w:p w:rsidR="00803326" w:rsidRDefault="00803326" w:rsidP="00803326">
      <w:pPr>
        <w:pStyle w:val="ListParagraph"/>
        <w:spacing w:after="0" w:line="276" w:lineRule="auto"/>
        <w:ind w:left="0"/>
        <w:rPr>
          <w:sz w:val="22"/>
        </w:rPr>
      </w:pPr>
      <w:r>
        <w:rPr>
          <w:sz w:val="22"/>
        </w:rPr>
        <w:tab/>
      </w:r>
      <w:r w:rsidR="007E5C0D">
        <w:rPr>
          <w:sz w:val="22"/>
        </w:rPr>
        <w:t>Jaye shared t</w:t>
      </w:r>
      <w:r w:rsidR="00D91454">
        <w:rPr>
          <w:sz w:val="22"/>
        </w:rPr>
        <w:t>he details of a m</w:t>
      </w:r>
      <w:r>
        <w:rPr>
          <w:sz w:val="22"/>
        </w:rPr>
        <w:t>essage from Angela Wirt</w:t>
      </w:r>
      <w:r w:rsidR="00D91454">
        <w:rPr>
          <w:sz w:val="22"/>
        </w:rPr>
        <w:t>, Executive Director of Child Care Aware</w:t>
      </w:r>
      <w:r w:rsidR="001C4A44">
        <w:rPr>
          <w:sz w:val="22"/>
        </w:rPr>
        <w:t xml:space="preserve"> of Virginia</w:t>
      </w:r>
      <w:r w:rsidR="00D91454">
        <w:rPr>
          <w:sz w:val="22"/>
        </w:rPr>
        <w:t>.  CCA is u</w:t>
      </w:r>
      <w:r>
        <w:rPr>
          <w:sz w:val="22"/>
        </w:rPr>
        <w:t xml:space="preserve">nable to </w:t>
      </w:r>
      <w:r w:rsidR="001C4A44">
        <w:rPr>
          <w:sz w:val="22"/>
        </w:rPr>
        <w:t>allocate r</w:t>
      </w:r>
      <w:r>
        <w:rPr>
          <w:sz w:val="22"/>
        </w:rPr>
        <w:t>egional CCA administrative support</w:t>
      </w:r>
      <w:r w:rsidR="00D91454">
        <w:rPr>
          <w:sz w:val="22"/>
        </w:rPr>
        <w:t xml:space="preserve"> for 2021-22.  This loss </w:t>
      </w:r>
      <w:r w:rsidR="000B738B">
        <w:rPr>
          <w:sz w:val="22"/>
        </w:rPr>
        <w:t>of</w:t>
      </w:r>
      <w:r w:rsidR="00673E86">
        <w:rPr>
          <w:sz w:val="22"/>
        </w:rPr>
        <w:t xml:space="preserve"> </w:t>
      </w:r>
      <w:r w:rsidR="000B738B">
        <w:rPr>
          <w:sz w:val="22"/>
        </w:rPr>
        <w:t xml:space="preserve">support is in addition to the loss of $2000 per region in 2020-21 for summits or other regional PD events. </w:t>
      </w:r>
    </w:p>
    <w:p w:rsidR="008A0BE5" w:rsidRDefault="008A0BE5" w:rsidP="00803326">
      <w:pPr>
        <w:pStyle w:val="ListParagraph"/>
        <w:spacing w:after="0" w:line="276" w:lineRule="auto"/>
        <w:ind w:left="0"/>
        <w:rPr>
          <w:sz w:val="22"/>
        </w:rPr>
      </w:pPr>
      <w:r>
        <w:rPr>
          <w:sz w:val="22"/>
        </w:rPr>
        <w:tab/>
        <w:t xml:space="preserve">Given the loss of </w:t>
      </w:r>
      <w:r w:rsidR="007F240A">
        <w:rPr>
          <w:sz w:val="22"/>
        </w:rPr>
        <w:t xml:space="preserve">summit </w:t>
      </w:r>
      <w:r>
        <w:rPr>
          <w:sz w:val="22"/>
        </w:rPr>
        <w:t>funding</w:t>
      </w:r>
      <w:r w:rsidR="007F240A">
        <w:rPr>
          <w:sz w:val="22"/>
        </w:rPr>
        <w:t xml:space="preserve"> and </w:t>
      </w:r>
      <w:r>
        <w:rPr>
          <w:sz w:val="22"/>
        </w:rPr>
        <w:t xml:space="preserve">CCA administrative support, the ongoing challenge of identifying and supporting regional leadership, </w:t>
      </w:r>
      <w:r w:rsidR="007F240A">
        <w:rPr>
          <w:sz w:val="22"/>
        </w:rPr>
        <w:t>VDOE</w:t>
      </w:r>
      <w:r w:rsidR="00924897">
        <w:rPr>
          <w:sz w:val="22"/>
        </w:rPr>
        <w:t>/VDSS</w:t>
      </w:r>
      <w:r w:rsidR="007F240A">
        <w:rPr>
          <w:sz w:val="22"/>
        </w:rPr>
        <w:t xml:space="preserve"> </w:t>
      </w:r>
      <w:r w:rsidR="00924897">
        <w:rPr>
          <w:sz w:val="22"/>
        </w:rPr>
        <w:t xml:space="preserve">no longer </w:t>
      </w:r>
      <w:r w:rsidR="007F240A">
        <w:rPr>
          <w:sz w:val="22"/>
        </w:rPr>
        <w:t>utiliz</w:t>
      </w:r>
      <w:r w:rsidR="00BE0EDC">
        <w:rPr>
          <w:sz w:val="22"/>
        </w:rPr>
        <w:t>ing</w:t>
      </w:r>
      <w:r w:rsidR="00924897">
        <w:rPr>
          <w:sz w:val="22"/>
        </w:rPr>
        <w:t xml:space="preserve"> the five-region structure, </w:t>
      </w:r>
      <w:proofErr w:type="spellStart"/>
      <w:r w:rsidR="007F240A">
        <w:rPr>
          <w:sz w:val="22"/>
        </w:rPr>
        <w:t xml:space="preserve">and </w:t>
      </w:r>
      <w:proofErr w:type="spellEnd"/>
      <w:r w:rsidR="007F240A">
        <w:rPr>
          <w:sz w:val="22"/>
        </w:rPr>
        <w:t xml:space="preserve">the fact that some of our member agencies </w:t>
      </w:r>
      <w:r w:rsidR="00BE0EDC">
        <w:rPr>
          <w:sz w:val="22"/>
        </w:rPr>
        <w:t xml:space="preserve">(e.g., VDOE, VECF, etc.) </w:t>
      </w:r>
      <w:r w:rsidR="007F240A">
        <w:rPr>
          <w:sz w:val="22"/>
        </w:rPr>
        <w:t>are</w:t>
      </w:r>
      <w:r w:rsidR="00BE0EDC">
        <w:rPr>
          <w:sz w:val="22"/>
        </w:rPr>
        <w:t xml:space="preserve"> now</w:t>
      </w:r>
      <w:r w:rsidR="007F240A">
        <w:rPr>
          <w:sz w:val="22"/>
        </w:rPr>
        <w:t xml:space="preserve"> </w:t>
      </w:r>
      <w:r w:rsidR="00BE0EDC">
        <w:rPr>
          <w:sz w:val="22"/>
        </w:rPr>
        <w:t>“filling the information gap</w:t>
      </w:r>
      <w:r w:rsidR="00A46738">
        <w:rPr>
          <w:sz w:val="22"/>
        </w:rPr>
        <w:t>,</w:t>
      </w:r>
      <w:r w:rsidR="00BE0EDC">
        <w:rPr>
          <w:sz w:val="22"/>
        </w:rPr>
        <w:t>”</w:t>
      </w:r>
      <w:r w:rsidR="00A46738">
        <w:rPr>
          <w:sz w:val="22"/>
        </w:rPr>
        <w:t xml:space="preserve"> Governance made the decision to discontinue VCPD Regional Consortia.  We continue to value regional representation on the full VCPD.</w:t>
      </w:r>
    </w:p>
    <w:p w:rsidR="00B04906" w:rsidRDefault="00B04906" w:rsidP="00803326">
      <w:pPr>
        <w:pStyle w:val="ListParagraph"/>
        <w:spacing w:after="0" w:line="276" w:lineRule="auto"/>
        <w:ind w:left="0"/>
        <w:rPr>
          <w:sz w:val="22"/>
        </w:rPr>
      </w:pPr>
      <w:r>
        <w:rPr>
          <w:sz w:val="22"/>
        </w:rPr>
        <w:tab/>
        <w:t xml:space="preserve">Governance </w:t>
      </w:r>
      <w:r w:rsidR="00051783">
        <w:rPr>
          <w:sz w:val="22"/>
        </w:rPr>
        <w:t>will revisit this decision by December 2022.</w:t>
      </w:r>
    </w:p>
    <w:p w:rsidR="00A46738" w:rsidRDefault="00A46738" w:rsidP="00803326">
      <w:pPr>
        <w:pStyle w:val="ListParagraph"/>
        <w:spacing w:after="0" w:line="276" w:lineRule="auto"/>
        <w:ind w:left="0"/>
        <w:rPr>
          <w:sz w:val="22"/>
        </w:rPr>
      </w:pPr>
    </w:p>
    <w:p w:rsidR="00A46738" w:rsidRDefault="00A46738" w:rsidP="00803326">
      <w:pPr>
        <w:pStyle w:val="ListParagraph"/>
        <w:spacing w:after="0" w:line="276" w:lineRule="auto"/>
        <w:ind w:left="0"/>
        <w:rPr>
          <w:sz w:val="22"/>
        </w:rPr>
      </w:pPr>
      <w:r w:rsidRPr="00431D28">
        <w:rPr>
          <w:sz w:val="22"/>
          <w:highlight w:val="yellow"/>
        </w:rPr>
        <w:t>Task:  Jaye to communica</w:t>
      </w:r>
      <w:r w:rsidR="00431D28" w:rsidRPr="00431D28">
        <w:rPr>
          <w:sz w:val="22"/>
          <w:highlight w:val="yellow"/>
        </w:rPr>
        <w:t>te the decision to discontinue VCPD Regional Consortia with Regional Consortia leadership.</w:t>
      </w:r>
    </w:p>
    <w:p w:rsidR="004E09DF" w:rsidRDefault="004E09DF" w:rsidP="00803326">
      <w:pPr>
        <w:pStyle w:val="ListParagraph"/>
        <w:spacing w:after="0" w:line="276" w:lineRule="auto"/>
        <w:ind w:left="0"/>
        <w:rPr>
          <w:sz w:val="22"/>
        </w:rPr>
      </w:pPr>
    </w:p>
    <w:p w:rsidR="00803326" w:rsidRDefault="00803326" w:rsidP="00803326">
      <w:pPr>
        <w:pStyle w:val="ListParagraph"/>
        <w:spacing w:after="0" w:line="276" w:lineRule="auto"/>
        <w:ind w:left="0"/>
        <w:rPr>
          <w:b/>
          <w:sz w:val="22"/>
        </w:rPr>
      </w:pPr>
      <w:r w:rsidRPr="004E09DF">
        <w:rPr>
          <w:b/>
          <w:sz w:val="22"/>
        </w:rPr>
        <w:t>VCPD Rebranding</w:t>
      </w:r>
    </w:p>
    <w:p w:rsidR="00F742BF" w:rsidRDefault="0043026A" w:rsidP="00803326">
      <w:pPr>
        <w:pStyle w:val="ListParagraph"/>
        <w:spacing w:after="0" w:line="276" w:lineRule="auto"/>
        <w:ind w:left="0"/>
        <w:rPr>
          <w:sz w:val="22"/>
        </w:rPr>
      </w:pPr>
      <w:r>
        <w:rPr>
          <w:b/>
          <w:sz w:val="22"/>
        </w:rPr>
        <w:tab/>
      </w:r>
      <w:r w:rsidRPr="00522126">
        <w:rPr>
          <w:sz w:val="22"/>
        </w:rPr>
        <w:t xml:space="preserve">Governance members </w:t>
      </w:r>
      <w:r w:rsidR="00DC6D66" w:rsidRPr="00522126">
        <w:rPr>
          <w:sz w:val="22"/>
        </w:rPr>
        <w:t xml:space="preserve">discussed the request from Jenna Conway to </w:t>
      </w:r>
      <w:r w:rsidR="00167C5F" w:rsidRPr="00522126">
        <w:rPr>
          <w:sz w:val="22"/>
        </w:rPr>
        <w:t>re</w:t>
      </w:r>
      <w:r w:rsidR="001C4A44">
        <w:rPr>
          <w:sz w:val="22"/>
        </w:rPr>
        <w:t>brand/re</w:t>
      </w:r>
      <w:r w:rsidR="00167C5F" w:rsidRPr="00522126">
        <w:rPr>
          <w:sz w:val="22"/>
        </w:rPr>
        <w:t xml:space="preserve">name </w:t>
      </w:r>
      <w:r w:rsidR="00D82B64" w:rsidRPr="00522126">
        <w:rPr>
          <w:sz w:val="22"/>
        </w:rPr>
        <w:t xml:space="preserve">VCPD.  Several suggestions were reviewed and modified.  We will continue our discussion in August with the goal of </w:t>
      </w:r>
      <w:r w:rsidR="00522126" w:rsidRPr="00522126">
        <w:rPr>
          <w:sz w:val="22"/>
        </w:rPr>
        <w:t xml:space="preserve">seeking input </w:t>
      </w:r>
      <w:r w:rsidR="00522126">
        <w:rPr>
          <w:sz w:val="22"/>
        </w:rPr>
        <w:t xml:space="preserve">on three choices </w:t>
      </w:r>
      <w:r w:rsidR="00522126" w:rsidRPr="00522126">
        <w:rPr>
          <w:sz w:val="22"/>
        </w:rPr>
        <w:t>from the full membership at our September meeting.</w:t>
      </w:r>
      <w:r w:rsidR="00FD5A40">
        <w:rPr>
          <w:sz w:val="22"/>
        </w:rPr>
        <w:t xml:space="preserve">  </w:t>
      </w:r>
      <w:r w:rsidR="00F71451">
        <w:rPr>
          <w:sz w:val="22"/>
        </w:rPr>
        <w:t>Initial ideas</w:t>
      </w:r>
      <w:r w:rsidR="00E1650A">
        <w:rPr>
          <w:sz w:val="22"/>
        </w:rPr>
        <w:t>:</w:t>
      </w:r>
    </w:p>
    <w:p w:rsidR="00E1650A" w:rsidRDefault="00E1650A" w:rsidP="003171AB">
      <w:pPr>
        <w:pStyle w:val="ListParagraph"/>
        <w:numPr>
          <w:ilvl w:val="0"/>
          <w:numId w:val="9"/>
        </w:numPr>
        <w:spacing w:after="0" w:line="276" w:lineRule="auto"/>
        <w:rPr>
          <w:sz w:val="22"/>
        </w:rPr>
      </w:pPr>
      <w:r>
        <w:rPr>
          <w:sz w:val="22"/>
        </w:rPr>
        <w:t>Professional Development Essentials</w:t>
      </w:r>
    </w:p>
    <w:p w:rsidR="00E1650A" w:rsidRDefault="00E1650A" w:rsidP="003171AB">
      <w:pPr>
        <w:pStyle w:val="ListParagraph"/>
        <w:numPr>
          <w:ilvl w:val="0"/>
          <w:numId w:val="9"/>
        </w:numPr>
        <w:spacing w:after="0" w:line="276" w:lineRule="auto"/>
        <w:rPr>
          <w:sz w:val="22"/>
        </w:rPr>
      </w:pPr>
      <w:r>
        <w:rPr>
          <w:sz w:val="22"/>
        </w:rPr>
        <w:t>Professional Development Matters</w:t>
      </w:r>
    </w:p>
    <w:p w:rsidR="00E1650A" w:rsidRDefault="00E1650A" w:rsidP="003171AB">
      <w:pPr>
        <w:pStyle w:val="ListParagraph"/>
        <w:numPr>
          <w:ilvl w:val="0"/>
          <w:numId w:val="9"/>
        </w:numPr>
        <w:spacing w:after="0" w:line="276" w:lineRule="auto"/>
        <w:rPr>
          <w:sz w:val="22"/>
        </w:rPr>
      </w:pPr>
      <w:r>
        <w:rPr>
          <w:sz w:val="22"/>
        </w:rPr>
        <w:t>Innovations in Early Childhood Professional Development</w:t>
      </w:r>
    </w:p>
    <w:p w:rsidR="00D11AAB" w:rsidRDefault="00E1650A" w:rsidP="00803326">
      <w:pPr>
        <w:pStyle w:val="ListParagraph"/>
        <w:spacing w:after="0" w:line="276" w:lineRule="auto"/>
        <w:ind w:left="0"/>
        <w:rPr>
          <w:sz w:val="22"/>
        </w:rPr>
      </w:pPr>
      <w:r>
        <w:rPr>
          <w:sz w:val="22"/>
        </w:rPr>
        <w:t>Possible tagline</w:t>
      </w:r>
      <w:r w:rsidR="00D11AAB">
        <w:rPr>
          <w:sz w:val="22"/>
        </w:rPr>
        <w:t>s</w:t>
      </w:r>
      <w:r>
        <w:rPr>
          <w:sz w:val="22"/>
        </w:rPr>
        <w:t>:</w:t>
      </w:r>
      <w:r w:rsidR="00D11AAB">
        <w:rPr>
          <w:sz w:val="22"/>
        </w:rPr>
        <w:t xml:space="preserve"> </w:t>
      </w:r>
    </w:p>
    <w:p w:rsidR="00E1650A" w:rsidRDefault="00E1650A" w:rsidP="003171AB">
      <w:pPr>
        <w:pStyle w:val="ListParagraph"/>
        <w:numPr>
          <w:ilvl w:val="0"/>
          <w:numId w:val="10"/>
        </w:numPr>
        <w:spacing w:after="0" w:line="276" w:lineRule="auto"/>
        <w:rPr>
          <w:sz w:val="22"/>
        </w:rPr>
      </w:pPr>
      <w:r>
        <w:rPr>
          <w:sz w:val="22"/>
        </w:rPr>
        <w:t>equipping Virginia’s early childhood trainers and technical assistance pr</w:t>
      </w:r>
      <w:r w:rsidR="00D11AAB">
        <w:rPr>
          <w:sz w:val="22"/>
        </w:rPr>
        <w:t>oviders</w:t>
      </w:r>
    </w:p>
    <w:p w:rsidR="00D11AAB" w:rsidRDefault="00D11AAB" w:rsidP="003171AB">
      <w:pPr>
        <w:pStyle w:val="ListParagraph"/>
        <w:numPr>
          <w:ilvl w:val="0"/>
          <w:numId w:val="10"/>
        </w:numPr>
        <w:spacing w:after="0" w:line="276" w:lineRule="auto"/>
        <w:rPr>
          <w:sz w:val="22"/>
        </w:rPr>
      </w:pPr>
      <w:r>
        <w:rPr>
          <w:sz w:val="22"/>
        </w:rPr>
        <w:t>equipping Virginia’s early childhood professional development providers</w:t>
      </w:r>
    </w:p>
    <w:p w:rsidR="00D11AAB" w:rsidRDefault="00D11AAB" w:rsidP="00803326">
      <w:pPr>
        <w:pStyle w:val="ListParagraph"/>
        <w:spacing w:after="0" w:line="276" w:lineRule="auto"/>
        <w:ind w:left="0"/>
        <w:rPr>
          <w:sz w:val="22"/>
        </w:rPr>
      </w:pPr>
      <w:r>
        <w:rPr>
          <w:sz w:val="22"/>
        </w:rPr>
        <w:tab/>
      </w:r>
      <w:r>
        <w:rPr>
          <w:sz w:val="22"/>
        </w:rPr>
        <w:tab/>
      </w:r>
    </w:p>
    <w:p w:rsidR="00C97626" w:rsidRPr="00522126" w:rsidRDefault="00C97626" w:rsidP="00F5168C">
      <w:pPr>
        <w:pStyle w:val="ListParagraph"/>
        <w:spacing w:after="0" w:line="276" w:lineRule="auto"/>
        <w:ind w:left="0" w:firstLine="360"/>
        <w:rPr>
          <w:sz w:val="22"/>
        </w:rPr>
      </w:pPr>
      <w:r>
        <w:rPr>
          <w:sz w:val="22"/>
        </w:rPr>
        <w:t>We also reflected on our structure.  What are the current needs of Virginia’s early childhood</w:t>
      </w:r>
      <w:r w:rsidR="00F5168C">
        <w:rPr>
          <w:sz w:val="22"/>
        </w:rPr>
        <w:t xml:space="preserve"> </w:t>
      </w:r>
      <w:r>
        <w:rPr>
          <w:sz w:val="22"/>
        </w:rPr>
        <w:t xml:space="preserve">PD providers?  </w:t>
      </w:r>
      <w:r w:rsidR="00F5168C">
        <w:rPr>
          <w:sz w:val="22"/>
        </w:rPr>
        <w:t>Have we met the goals envisioned when VCPD was created?  We believe that a for</w:t>
      </w:r>
      <w:r w:rsidR="003A5225">
        <w:rPr>
          <w:sz w:val="22"/>
        </w:rPr>
        <w:t xml:space="preserve">um for networking opportunities, skill improvement, learning what </w:t>
      </w:r>
      <w:r w:rsidR="001D738C">
        <w:rPr>
          <w:sz w:val="22"/>
        </w:rPr>
        <w:t>others</w:t>
      </w:r>
      <w:r w:rsidR="003A5225">
        <w:rPr>
          <w:sz w:val="22"/>
        </w:rPr>
        <w:t xml:space="preserve"> are doing, etc. continues.  </w:t>
      </w:r>
      <w:r w:rsidR="001C4A44">
        <w:rPr>
          <w:sz w:val="22"/>
        </w:rPr>
        <w:t xml:space="preserve">We value communication, coordination, and collaboration.  </w:t>
      </w:r>
      <w:r w:rsidR="003A5225">
        <w:rPr>
          <w:sz w:val="22"/>
        </w:rPr>
        <w:t xml:space="preserve">Would a COPA or COL be a more </w:t>
      </w:r>
      <w:r w:rsidR="001D738C">
        <w:rPr>
          <w:sz w:val="22"/>
        </w:rPr>
        <w:t xml:space="preserve">applicable structure going forward?  The VDOE has 26 improvement partners.  What are their needs?  </w:t>
      </w:r>
      <w:r w:rsidR="00C87700">
        <w:rPr>
          <w:sz w:val="22"/>
        </w:rPr>
        <w:t xml:space="preserve">Do we need to rethink the </w:t>
      </w:r>
      <w:r w:rsidR="001D738C">
        <w:rPr>
          <w:sz w:val="22"/>
        </w:rPr>
        <w:t xml:space="preserve">Strategic Plan </w:t>
      </w:r>
      <w:bookmarkStart w:id="0" w:name="_GoBack"/>
      <w:bookmarkEnd w:id="0"/>
      <w:r w:rsidR="001D738C">
        <w:rPr>
          <w:sz w:val="22"/>
        </w:rPr>
        <w:t>de</w:t>
      </w:r>
      <w:r w:rsidR="00C87700">
        <w:rPr>
          <w:sz w:val="22"/>
        </w:rPr>
        <w:t xml:space="preserve">veloped </w:t>
      </w:r>
      <w:r w:rsidR="00335440">
        <w:rPr>
          <w:sz w:val="22"/>
        </w:rPr>
        <w:t>i</w:t>
      </w:r>
      <w:r w:rsidR="00C87700">
        <w:rPr>
          <w:sz w:val="22"/>
        </w:rPr>
        <w:t>n 2021?</w:t>
      </w:r>
      <w:r w:rsidR="00E84FD5">
        <w:rPr>
          <w:sz w:val="22"/>
        </w:rPr>
        <w:t xml:space="preserve">  We will continue our discussion in August.</w:t>
      </w:r>
    </w:p>
    <w:p w:rsidR="00803326" w:rsidRDefault="00803326" w:rsidP="00803326">
      <w:pPr>
        <w:pStyle w:val="ListParagraph"/>
        <w:spacing w:after="0" w:line="276" w:lineRule="auto"/>
        <w:ind w:left="0"/>
        <w:rPr>
          <w:b/>
          <w:sz w:val="22"/>
        </w:rPr>
      </w:pPr>
      <w:r w:rsidRPr="004E09DF">
        <w:rPr>
          <w:b/>
          <w:sz w:val="22"/>
        </w:rPr>
        <w:t>Continuous Improvement</w:t>
      </w:r>
    </w:p>
    <w:p w:rsidR="008B4380" w:rsidRPr="0059768A" w:rsidRDefault="008B4380" w:rsidP="009349E1">
      <w:pPr>
        <w:pStyle w:val="ListParagraph"/>
        <w:numPr>
          <w:ilvl w:val="0"/>
          <w:numId w:val="8"/>
        </w:numPr>
        <w:spacing w:after="0" w:line="276" w:lineRule="auto"/>
        <w:rPr>
          <w:sz w:val="22"/>
        </w:rPr>
      </w:pPr>
      <w:r w:rsidRPr="0059768A">
        <w:rPr>
          <w:sz w:val="22"/>
        </w:rPr>
        <w:t>We appreciate Cori’s frankness and willingness to pose awkward questions.</w:t>
      </w:r>
    </w:p>
    <w:p w:rsidR="00803326" w:rsidRDefault="008B4380" w:rsidP="009349E1">
      <w:pPr>
        <w:pStyle w:val="ListParagraph"/>
        <w:numPr>
          <w:ilvl w:val="0"/>
          <w:numId w:val="8"/>
        </w:numPr>
        <w:spacing w:after="0" w:line="276" w:lineRule="auto"/>
        <w:rPr>
          <w:sz w:val="22"/>
        </w:rPr>
      </w:pPr>
      <w:r w:rsidRPr="00403151">
        <w:rPr>
          <w:sz w:val="22"/>
        </w:rPr>
        <w:t>We</w:t>
      </w:r>
      <w:r w:rsidR="00403151" w:rsidRPr="00403151">
        <w:rPr>
          <w:sz w:val="22"/>
        </w:rPr>
        <w:t xml:space="preserve"> explored </w:t>
      </w:r>
      <w:r w:rsidRPr="00403151">
        <w:rPr>
          <w:sz w:val="22"/>
        </w:rPr>
        <w:t xml:space="preserve">hard questions </w:t>
      </w:r>
      <w:r w:rsidR="0059768A" w:rsidRPr="00403151">
        <w:rPr>
          <w:sz w:val="22"/>
        </w:rPr>
        <w:t xml:space="preserve">about our future </w:t>
      </w:r>
      <w:r w:rsidR="00403151" w:rsidRPr="00403151">
        <w:rPr>
          <w:sz w:val="22"/>
        </w:rPr>
        <w:t xml:space="preserve">and will continue the discussion in future months.  </w:t>
      </w:r>
    </w:p>
    <w:p w:rsidR="00403151" w:rsidRPr="00403151" w:rsidRDefault="00403151" w:rsidP="00403151">
      <w:pPr>
        <w:pStyle w:val="ListParagraph"/>
        <w:spacing w:after="0" w:line="276" w:lineRule="auto"/>
        <w:rPr>
          <w:sz w:val="22"/>
        </w:rPr>
      </w:pPr>
    </w:p>
    <w:p w:rsidR="00803326" w:rsidRPr="004E09DF" w:rsidRDefault="00803326" w:rsidP="00803326">
      <w:pPr>
        <w:spacing w:after="0"/>
        <w:rPr>
          <w:b/>
          <w:sz w:val="22"/>
        </w:rPr>
      </w:pPr>
      <w:r>
        <w:rPr>
          <w:sz w:val="22"/>
        </w:rPr>
        <w:t xml:space="preserve"> </w:t>
      </w:r>
      <w:r w:rsidRPr="004E09DF">
        <w:rPr>
          <w:b/>
          <w:sz w:val="22"/>
        </w:rPr>
        <w:t>Future Topics for Discussion</w:t>
      </w:r>
    </w:p>
    <w:p w:rsidR="00803326" w:rsidRDefault="00803326" w:rsidP="00803326">
      <w:pPr>
        <w:pStyle w:val="ListParagraph"/>
        <w:numPr>
          <w:ilvl w:val="0"/>
          <w:numId w:val="1"/>
        </w:numPr>
        <w:spacing w:after="0"/>
        <w:rPr>
          <w:sz w:val="22"/>
        </w:rPr>
      </w:pPr>
      <w:r>
        <w:rPr>
          <w:sz w:val="22"/>
        </w:rPr>
        <w:t>Cross-Sector Funding</w:t>
      </w:r>
    </w:p>
    <w:p w:rsidR="00803326" w:rsidRDefault="00803326" w:rsidP="00803326">
      <w:pPr>
        <w:pStyle w:val="ListParagraph"/>
        <w:numPr>
          <w:ilvl w:val="0"/>
          <w:numId w:val="1"/>
        </w:numPr>
        <w:spacing w:after="0"/>
        <w:rPr>
          <w:sz w:val="22"/>
        </w:rPr>
      </w:pPr>
      <w:r>
        <w:rPr>
          <w:sz w:val="22"/>
        </w:rPr>
        <w:t>Grants</w:t>
      </w:r>
    </w:p>
    <w:p w:rsidR="00803326" w:rsidRDefault="00803326" w:rsidP="00803326">
      <w:pPr>
        <w:pStyle w:val="ListParagraph"/>
        <w:spacing w:after="0" w:line="276" w:lineRule="auto"/>
        <w:ind w:left="0"/>
        <w:rPr>
          <w:sz w:val="22"/>
          <w:u w:val="single"/>
        </w:rPr>
      </w:pPr>
    </w:p>
    <w:p w:rsidR="00803326" w:rsidRPr="004E09DF" w:rsidRDefault="00803326" w:rsidP="00803326">
      <w:pPr>
        <w:spacing w:after="0" w:line="276" w:lineRule="auto"/>
        <w:rPr>
          <w:b/>
          <w:sz w:val="22"/>
        </w:rPr>
      </w:pPr>
      <w:r w:rsidRPr="004E09DF">
        <w:rPr>
          <w:b/>
          <w:sz w:val="22"/>
        </w:rPr>
        <w:t>Future Meetings</w:t>
      </w:r>
    </w:p>
    <w:tbl>
      <w:tblPr>
        <w:tblStyle w:val="TableGrid"/>
        <w:tblW w:w="8730" w:type="dxa"/>
        <w:tblInd w:w="625" w:type="dxa"/>
        <w:tblLook w:val="04A0" w:firstRow="1" w:lastRow="0" w:firstColumn="1" w:lastColumn="0" w:noHBand="0" w:noVBand="1"/>
      </w:tblPr>
      <w:tblGrid>
        <w:gridCol w:w="4365"/>
        <w:gridCol w:w="4365"/>
      </w:tblGrid>
      <w:tr w:rsidR="00803326" w:rsidTr="00642348">
        <w:trPr>
          <w:trHeight w:val="269"/>
        </w:trPr>
        <w:tc>
          <w:tcPr>
            <w:tcW w:w="4365" w:type="dxa"/>
            <w:shd w:val="clear" w:color="auto" w:fill="D9D9D9" w:themeFill="background1" w:themeFillShade="D9"/>
          </w:tcPr>
          <w:p w:rsidR="00803326" w:rsidRPr="004251E9" w:rsidRDefault="00803326" w:rsidP="00642348">
            <w:pPr>
              <w:spacing w:line="276" w:lineRule="auto"/>
              <w:rPr>
                <w:sz w:val="22"/>
              </w:rPr>
            </w:pPr>
            <w:r w:rsidRPr="004251E9">
              <w:rPr>
                <w:sz w:val="22"/>
              </w:rPr>
              <w:t>Governance</w:t>
            </w:r>
          </w:p>
        </w:tc>
        <w:tc>
          <w:tcPr>
            <w:tcW w:w="4365" w:type="dxa"/>
            <w:shd w:val="clear" w:color="auto" w:fill="D9D9D9" w:themeFill="background1" w:themeFillShade="D9"/>
          </w:tcPr>
          <w:p w:rsidR="00803326" w:rsidRDefault="00803326" w:rsidP="00642348">
            <w:pPr>
              <w:pStyle w:val="ListParagraph"/>
              <w:spacing w:line="276" w:lineRule="auto"/>
              <w:ind w:left="0"/>
              <w:rPr>
                <w:sz w:val="22"/>
              </w:rPr>
            </w:pPr>
            <w:r>
              <w:rPr>
                <w:sz w:val="22"/>
              </w:rPr>
              <w:t xml:space="preserve">VCPD </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August 23:  4th Monday</w:t>
            </w:r>
          </w:p>
        </w:tc>
        <w:tc>
          <w:tcPr>
            <w:tcW w:w="4365" w:type="dxa"/>
          </w:tcPr>
          <w:p w:rsidR="00803326" w:rsidRDefault="00803326" w:rsidP="00642348">
            <w:pPr>
              <w:pStyle w:val="ListParagraph"/>
              <w:spacing w:line="276" w:lineRule="auto"/>
              <w:ind w:left="0"/>
              <w:rPr>
                <w:sz w:val="22"/>
              </w:rPr>
            </w:pPr>
            <w:r>
              <w:rPr>
                <w:sz w:val="22"/>
              </w:rPr>
              <w:t>August: No meeting</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September:  No meeting</w:t>
            </w:r>
          </w:p>
        </w:tc>
        <w:tc>
          <w:tcPr>
            <w:tcW w:w="4365" w:type="dxa"/>
          </w:tcPr>
          <w:p w:rsidR="00803326" w:rsidRDefault="00803326" w:rsidP="00642348">
            <w:pPr>
              <w:pStyle w:val="ListParagraph"/>
              <w:spacing w:line="276" w:lineRule="auto"/>
              <w:ind w:left="0"/>
              <w:rPr>
                <w:sz w:val="22"/>
              </w:rPr>
            </w:pPr>
            <w:r>
              <w:rPr>
                <w:sz w:val="22"/>
              </w:rPr>
              <w:t>September 14</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October 18:  3rd Monday</w:t>
            </w:r>
          </w:p>
        </w:tc>
        <w:tc>
          <w:tcPr>
            <w:tcW w:w="4365" w:type="dxa"/>
          </w:tcPr>
          <w:p w:rsidR="00803326" w:rsidRDefault="00803326" w:rsidP="00642348">
            <w:pPr>
              <w:pStyle w:val="ListParagraph"/>
              <w:spacing w:line="276" w:lineRule="auto"/>
              <w:ind w:left="0"/>
              <w:rPr>
                <w:sz w:val="22"/>
              </w:rPr>
            </w:pPr>
            <w:r>
              <w:rPr>
                <w:sz w:val="22"/>
              </w:rPr>
              <w:t>October: No meeting</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November 15:  3rd Monday</w:t>
            </w:r>
          </w:p>
        </w:tc>
        <w:tc>
          <w:tcPr>
            <w:tcW w:w="4365" w:type="dxa"/>
          </w:tcPr>
          <w:p w:rsidR="00803326" w:rsidRDefault="00803326" w:rsidP="00642348">
            <w:pPr>
              <w:pStyle w:val="ListParagraph"/>
              <w:spacing w:line="276" w:lineRule="auto"/>
              <w:ind w:left="0"/>
              <w:rPr>
                <w:sz w:val="22"/>
              </w:rPr>
            </w:pPr>
            <w:r>
              <w:rPr>
                <w:sz w:val="22"/>
              </w:rPr>
              <w:t>November: November 30</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December:  No meeting</w:t>
            </w:r>
          </w:p>
        </w:tc>
        <w:tc>
          <w:tcPr>
            <w:tcW w:w="4365" w:type="dxa"/>
          </w:tcPr>
          <w:p w:rsidR="00803326" w:rsidRDefault="00803326" w:rsidP="00642348">
            <w:pPr>
              <w:pStyle w:val="ListParagraph"/>
              <w:spacing w:line="276" w:lineRule="auto"/>
              <w:ind w:left="0"/>
              <w:rPr>
                <w:sz w:val="22"/>
              </w:rPr>
            </w:pPr>
            <w:r>
              <w:rPr>
                <w:sz w:val="22"/>
              </w:rPr>
              <w:t>December: No meeting</w:t>
            </w:r>
          </w:p>
        </w:tc>
      </w:tr>
    </w:tbl>
    <w:p w:rsidR="00803326" w:rsidRPr="00EF4FA1" w:rsidRDefault="00803326" w:rsidP="00803326">
      <w:pPr>
        <w:spacing w:after="0" w:line="276" w:lineRule="auto"/>
        <w:rPr>
          <w:sz w:val="22"/>
        </w:rPr>
      </w:pPr>
    </w:p>
    <w:p w:rsidR="00803326" w:rsidRPr="00CF542A" w:rsidRDefault="00803326" w:rsidP="00803326">
      <w:pPr>
        <w:spacing w:after="0" w:line="276" w:lineRule="auto"/>
        <w:rPr>
          <w:b/>
          <w:sz w:val="22"/>
        </w:rPr>
      </w:pPr>
    </w:p>
    <w:p w:rsidR="002A7D5B" w:rsidRDefault="002A7D5B"/>
    <w:sectPr w:rsidR="002A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3DE"/>
    <w:multiLevelType w:val="hybridMultilevel"/>
    <w:tmpl w:val="14E601D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FC"/>
    <w:multiLevelType w:val="hybridMultilevel"/>
    <w:tmpl w:val="98DCB064"/>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722B28"/>
    <w:multiLevelType w:val="hybridMultilevel"/>
    <w:tmpl w:val="AD94A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0CA"/>
    <w:multiLevelType w:val="hybridMultilevel"/>
    <w:tmpl w:val="3D46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06914"/>
    <w:multiLevelType w:val="hybridMultilevel"/>
    <w:tmpl w:val="FC08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367B0"/>
    <w:multiLevelType w:val="hybridMultilevel"/>
    <w:tmpl w:val="2CB2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413C"/>
    <w:multiLevelType w:val="hybridMultilevel"/>
    <w:tmpl w:val="0ADCE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40992"/>
    <w:multiLevelType w:val="hybridMultilevel"/>
    <w:tmpl w:val="D15678AA"/>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D31168"/>
    <w:multiLevelType w:val="hybridMultilevel"/>
    <w:tmpl w:val="E160BF5A"/>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C2EC8"/>
    <w:multiLevelType w:val="hybridMultilevel"/>
    <w:tmpl w:val="CCB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6"/>
  </w:num>
  <w:num w:numId="7">
    <w:abstractNumId w:val="8"/>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26"/>
    <w:rsid w:val="00051783"/>
    <w:rsid w:val="00053959"/>
    <w:rsid w:val="000B738B"/>
    <w:rsid w:val="00167C5F"/>
    <w:rsid w:val="001C4A44"/>
    <w:rsid w:val="001D738C"/>
    <w:rsid w:val="00225E67"/>
    <w:rsid w:val="002A7D5B"/>
    <w:rsid w:val="003171AB"/>
    <w:rsid w:val="00335440"/>
    <w:rsid w:val="003A5225"/>
    <w:rsid w:val="003F4DC7"/>
    <w:rsid w:val="00403151"/>
    <w:rsid w:val="0043026A"/>
    <w:rsid w:val="00431D28"/>
    <w:rsid w:val="00467BA0"/>
    <w:rsid w:val="004E09DF"/>
    <w:rsid w:val="004F29B2"/>
    <w:rsid w:val="00522126"/>
    <w:rsid w:val="00532256"/>
    <w:rsid w:val="0059768A"/>
    <w:rsid w:val="00643286"/>
    <w:rsid w:val="00673E86"/>
    <w:rsid w:val="007D12A3"/>
    <w:rsid w:val="007D52DC"/>
    <w:rsid w:val="007E5C0D"/>
    <w:rsid w:val="007F240A"/>
    <w:rsid w:val="00803326"/>
    <w:rsid w:val="00840221"/>
    <w:rsid w:val="008A0BE5"/>
    <w:rsid w:val="008B4380"/>
    <w:rsid w:val="00924897"/>
    <w:rsid w:val="009264D5"/>
    <w:rsid w:val="009349E1"/>
    <w:rsid w:val="00A46738"/>
    <w:rsid w:val="00A81A99"/>
    <w:rsid w:val="00AD1A7B"/>
    <w:rsid w:val="00B04906"/>
    <w:rsid w:val="00B376EE"/>
    <w:rsid w:val="00BE0EDC"/>
    <w:rsid w:val="00C87700"/>
    <w:rsid w:val="00C97626"/>
    <w:rsid w:val="00D11AAB"/>
    <w:rsid w:val="00D6153F"/>
    <w:rsid w:val="00D74A09"/>
    <w:rsid w:val="00D82B64"/>
    <w:rsid w:val="00D91454"/>
    <w:rsid w:val="00DC6D66"/>
    <w:rsid w:val="00E1650A"/>
    <w:rsid w:val="00E84FD5"/>
    <w:rsid w:val="00F449A2"/>
    <w:rsid w:val="00F5168C"/>
    <w:rsid w:val="00F71451"/>
    <w:rsid w:val="00F742BF"/>
    <w:rsid w:val="00FD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C8D"/>
  <w15:chartTrackingRefBased/>
  <w15:docId w15:val="{009A2B78-CA20-48A6-83E4-F6871EC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3326"/>
    <w:pPr>
      <w:ind w:left="720"/>
      <w:contextualSpacing/>
    </w:pPr>
  </w:style>
  <w:style w:type="table" w:styleId="TableGrid">
    <w:name w:val="Table Grid"/>
    <w:basedOn w:val="TableNormal"/>
    <w:uiPriority w:val="39"/>
    <w:rsid w:val="0080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Wellons</dc:creator>
  <cp:keywords/>
  <dc:description/>
  <cp:lastModifiedBy>Jaye Wellons</cp:lastModifiedBy>
  <cp:revision>8</cp:revision>
  <cp:lastPrinted>2021-07-27T23:31:00Z</cp:lastPrinted>
  <dcterms:created xsi:type="dcterms:W3CDTF">2021-07-26T16:02:00Z</dcterms:created>
  <dcterms:modified xsi:type="dcterms:W3CDTF">2021-07-28T00:08:00Z</dcterms:modified>
</cp:coreProperties>
</file>