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ED" w:rsidRDefault="00C930ED" w:rsidP="001B461B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ge">
              <wp:posOffset>737870</wp:posOffset>
            </wp:positionV>
            <wp:extent cx="2437130" cy="934720"/>
            <wp:effectExtent l="0" t="0" r="127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CD3369" w:rsidRPr="006F1304" w:rsidRDefault="00D13D3A" w:rsidP="006F1304">
      <w:pPr>
        <w:spacing w:after="0"/>
        <w:jc w:val="center"/>
        <w:rPr>
          <w:rFonts w:ascii="Arial" w:hAnsi="Arial" w:cs="Arial"/>
          <w:b/>
        </w:rPr>
      </w:pPr>
      <w:r w:rsidRPr="006F1304">
        <w:rPr>
          <w:rFonts w:ascii="Arial" w:hAnsi="Arial" w:cs="Arial"/>
          <w:b/>
        </w:rPr>
        <w:t>VCPD</w:t>
      </w:r>
      <w:r w:rsidR="00FD0847" w:rsidRPr="006F1304">
        <w:rPr>
          <w:rFonts w:ascii="Arial" w:hAnsi="Arial" w:cs="Arial"/>
          <w:b/>
        </w:rPr>
        <w:t xml:space="preserve"> </w:t>
      </w:r>
      <w:r w:rsidR="00CD3369" w:rsidRPr="006F1304">
        <w:rPr>
          <w:rFonts w:ascii="Arial" w:hAnsi="Arial" w:cs="Arial"/>
          <w:b/>
        </w:rPr>
        <w:t>Meeting</w:t>
      </w:r>
    </w:p>
    <w:p w:rsidR="00C12A1C" w:rsidRPr="006F1304" w:rsidRDefault="00DB4E8F" w:rsidP="006F1304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6F1304">
        <w:rPr>
          <w:rFonts w:ascii="Arial" w:hAnsi="Arial" w:cs="Arial"/>
          <w:b/>
        </w:rPr>
        <w:t>June 9</w:t>
      </w:r>
      <w:r w:rsidR="00545FF1" w:rsidRPr="006F1304">
        <w:rPr>
          <w:rFonts w:ascii="Arial" w:hAnsi="Arial" w:cs="Arial"/>
          <w:b/>
        </w:rPr>
        <w:t>, 2020</w:t>
      </w:r>
      <w:r w:rsidR="00785AC1" w:rsidRPr="006F1304">
        <w:rPr>
          <w:rFonts w:ascii="Arial" w:hAnsi="Arial" w:cs="Arial"/>
          <w:b/>
        </w:rPr>
        <w:t xml:space="preserve"> * </w:t>
      </w:r>
      <w:r w:rsidR="00720746" w:rsidRPr="006F1304">
        <w:rPr>
          <w:rFonts w:ascii="Arial" w:hAnsi="Arial" w:cs="Arial"/>
          <w:b/>
        </w:rPr>
        <w:t>2:30-4:00</w:t>
      </w:r>
    </w:p>
    <w:p w:rsidR="00F41910" w:rsidRDefault="00F41910" w:rsidP="006F1304">
      <w:pPr>
        <w:tabs>
          <w:tab w:val="left" w:pos="5340"/>
        </w:tabs>
        <w:spacing w:after="0"/>
        <w:rPr>
          <w:rFonts w:ascii="Arial" w:hAnsi="Arial" w:cs="Arial"/>
        </w:rPr>
      </w:pPr>
    </w:p>
    <w:p w:rsidR="009D559D" w:rsidRPr="006F1304" w:rsidRDefault="006F1304" w:rsidP="006F1304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6F1304">
        <w:rPr>
          <w:rFonts w:ascii="Arial" w:hAnsi="Arial" w:cs="Arial"/>
          <w:b/>
        </w:rPr>
        <w:t>MEETING SUMMARY</w:t>
      </w:r>
    </w:p>
    <w:p w:rsidR="006F1304" w:rsidRPr="005C012F" w:rsidRDefault="006F1304" w:rsidP="006F1304">
      <w:pPr>
        <w:tabs>
          <w:tab w:val="left" w:pos="5340"/>
        </w:tabs>
        <w:spacing w:after="0"/>
        <w:rPr>
          <w:rFonts w:ascii="Arial" w:hAnsi="Arial" w:cs="Arial"/>
          <w:b/>
        </w:rPr>
      </w:pPr>
    </w:p>
    <w:p w:rsidR="005C012F" w:rsidRDefault="005C012F" w:rsidP="006F1304">
      <w:pPr>
        <w:tabs>
          <w:tab w:val="left" w:pos="5340"/>
        </w:tabs>
        <w:spacing w:after="0"/>
        <w:rPr>
          <w:rFonts w:ascii="Arial" w:hAnsi="Arial" w:cs="Arial"/>
          <w:b/>
        </w:rPr>
      </w:pPr>
      <w:r w:rsidRPr="005C012F">
        <w:rPr>
          <w:rFonts w:ascii="Arial" w:hAnsi="Arial" w:cs="Arial"/>
          <w:b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2373BD" w:rsidRPr="00815620" w:rsidTr="00CE1627">
        <w:trPr>
          <w:trHeight w:val="2114"/>
        </w:trPr>
        <w:tc>
          <w:tcPr>
            <w:tcW w:w="3177" w:type="dxa"/>
          </w:tcPr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Andrews, Kimberly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Braxton, Mary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Church, Robin</w:t>
            </w:r>
          </w:p>
          <w:p w:rsidR="002373BD" w:rsidRDefault="00487AB3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Greene, Julie</w:t>
            </w:r>
          </w:p>
          <w:p w:rsidR="002373BD" w:rsidRPr="00815620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Harvey, Jaye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Hill, Cori</w:t>
            </w:r>
          </w:p>
          <w:p w:rsidR="002373BD" w:rsidRPr="00815620" w:rsidRDefault="00487AB3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Ingram, Kristen</w:t>
            </w:r>
          </w:p>
        </w:tc>
        <w:tc>
          <w:tcPr>
            <w:tcW w:w="3096" w:type="dxa"/>
          </w:tcPr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Jewell, Misty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Kendall, Rosemary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Kern, Cindy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Kolodzinski</w:t>
            </w:r>
            <w:proofErr w:type="spellEnd"/>
            <w:r>
              <w:rPr>
                <w:rFonts w:ascii="Arial" w:hAnsi="Arial" w:cs="Arial"/>
              </w:rPr>
              <w:t>, Clarissa</w:t>
            </w:r>
          </w:p>
          <w:p w:rsidR="008F20F8" w:rsidRDefault="008F20F8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McGinnis, </w:t>
            </w:r>
            <w:proofErr w:type="spellStart"/>
            <w:r>
              <w:rPr>
                <w:rFonts w:ascii="Arial" w:hAnsi="Arial" w:cs="Arial"/>
              </w:rPr>
              <w:t>Mickie</w:t>
            </w:r>
            <w:proofErr w:type="spellEnd"/>
          </w:p>
          <w:p w:rsidR="006865C9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McNulty-Shaffer, Rebecca</w:t>
            </w:r>
          </w:p>
          <w:p w:rsidR="002373BD" w:rsidRDefault="006865C9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Meyers, Kris</w:t>
            </w:r>
          </w:p>
          <w:p w:rsidR="006865C9" w:rsidRDefault="006865C9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Neville, </w:t>
            </w:r>
            <w:proofErr w:type="spellStart"/>
            <w:r>
              <w:rPr>
                <w:rFonts w:ascii="Arial" w:hAnsi="Arial" w:cs="Arial"/>
              </w:rPr>
              <w:t>Andelicia</w:t>
            </w:r>
            <w:proofErr w:type="spellEnd"/>
          </w:p>
          <w:p w:rsidR="002373BD" w:rsidRPr="00815620" w:rsidRDefault="002373BD" w:rsidP="00CE1627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Phipps, Caren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Popp, Pat</w:t>
            </w:r>
          </w:p>
          <w:p w:rsidR="002373BD" w:rsidRDefault="006865C9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Rakes, Susanne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Sopko, Kim</w:t>
            </w:r>
          </w:p>
          <w:p w:rsidR="00224052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Stepien, Debi</w:t>
            </w:r>
          </w:p>
          <w:p w:rsidR="00224052" w:rsidRDefault="00224052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Thomason, Kim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Vaughan, Margo</w:t>
            </w:r>
          </w:p>
          <w:p w:rsidR="002373BD" w:rsidRDefault="002373BD" w:rsidP="00CE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Wilberger, Sandy</w:t>
            </w:r>
          </w:p>
          <w:p w:rsidR="002373BD" w:rsidRPr="00815620" w:rsidRDefault="002373BD" w:rsidP="00CE1627">
            <w:pPr>
              <w:rPr>
                <w:rFonts w:ascii="Arial" w:hAnsi="Arial" w:cs="Arial"/>
              </w:rPr>
            </w:pPr>
          </w:p>
        </w:tc>
      </w:tr>
    </w:tbl>
    <w:p w:rsidR="005C012F" w:rsidRDefault="005C012F" w:rsidP="006F1304">
      <w:pPr>
        <w:tabs>
          <w:tab w:val="left" w:pos="5340"/>
        </w:tabs>
        <w:spacing w:after="0"/>
        <w:rPr>
          <w:rFonts w:ascii="Arial" w:hAnsi="Arial" w:cs="Arial"/>
          <w:b/>
        </w:rPr>
      </w:pPr>
    </w:p>
    <w:p w:rsidR="00BC015B" w:rsidRDefault="00BC015B" w:rsidP="006F1304">
      <w:pPr>
        <w:spacing w:after="0"/>
        <w:rPr>
          <w:rFonts w:ascii="Arial" w:hAnsi="Arial" w:cs="Arial"/>
          <w:b/>
        </w:rPr>
      </w:pPr>
    </w:p>
    <w:p w:rsidR="00A2504D" w:rsidRDefault="007A5CB5" w:rsidP="002056E4">
      <w:pPr>
        <w:spacing w:after="0"/>
        <w:rPr>
          <w:rFonts w:ascii="Arial" w:hAnsi="Arial" w:cs="Arial"/>
          <w:b/>
        </w:rPr>
      </w:pPr>
      <w:r w:rsidRPr="007A5CB5">
        <w:rPr>
          <w:rFonts w:ascii="Arial" w:hAnsi="Arial" w:cs="Arial"/>
          <w:b/>
        </w:rPr>
        <w:t>Announcements</w:t>
      </w:r>
    </w:p>
    <w:p w:rsidR="008105AA" w:rsidRPr="00AD2686" w:rsidRDefault="0094231F" w:rsidP="002056E4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kern w:val="24"/>
        </w:rPr>
      </w:pPr>
      <w:r w:rsidRPr="00AD2686">
        <w:rPr>
          <w:rFonts w:ascii="Arial" w:hAnsi="Arial" w:cs="Arial"/>
        </w:rPr>
        <w:t xml:space="preserve">Welcome to our </w:t>
      </w:r>
      <w:r w:rsidR="008105AA" w:rsidRPr="00AD2686">
        <w:rPr>
          <w:rFonts w:ascii="Arial" w:eastAsiaTheme="minorEastAsia" w:hAnsi="Arial" w:cs="Arial"/>
          <w:kern w:val="24"/>
        </w:rPr>
        <w:t xml:space="preserve">new members </w:t>
      </w:r>
      <w:r w:rsidRPr="00AD2686">
        <w:rPr>
          <w:rFonts w:ascii="Arial" w:eastAsiaTheme="minorEastAsia" w:hAnsi="Arial" w:cs="Arial"/>
          <w:kern w:val="24"/>
        </w:rPr>
        <w:t>Rob</w:t>
      </w:r>
      <w:r w:rsidR="008105AA" w:rsidRPr="00AD2686">
        <w:rPr>
          <w:rFonts w:ascii="Arial" w:eastAsiaTheme="minorEastAsia" w:hAnsi="Arial" w:cs="Arial"/>
          <w:kern w:val="24"/>
        </w:rPr>
        <w:t>in Church</w:t>
      </w:r>
      <w:r w:rsidRPr="00AD2686">
        <w:rPr>
          <w:rFonts w:ascii="Arial" w:eastAsiaTheme="minorEastAsia" w:hAnsi="Arial" w:cs="Arial"/>
          <w:kern w:val="24"/>
        </w:rPr>
        <w:t xml:space="preserve"> from T</w:t>
      </w:r>
      <w:r w:rsidR="008105AA" w:rsidRPr="00AD2686">
        <w:rPr>
          <w:rFonts w:ascii="Arial" w:eastAsiaTheme="minorEastAsia" w:hAnsi="Arial" w:cs="Arial"/>
          <w:kern w:val="24"/>
        </w:rPr>
        <w:t>he Arc of Virginia</w:t>
      </w:r>
      <w:r w:rsidRPr="00AD2686">
        <w:rPr>
          <w:rFonts w:ascii="Arial" w:eastAsiaTheme="minorEastAsia" w:hAnsi="Arial" w:cs="Arial"/>
          <w:kern w:val="24"/>
        </w:rPr>
        <w:t xml:space="preserve"> and </w:t>
      </w:r>
      <w:proofErr w:type="spellStart"/>
      <w:r w:rsidRPr="00AD2686">
        <w:rPr>
          <w:rFonts w:ascii="Arial" w:eastAsiaTheme="minorEastAsia" w:hAnsi="Arial" w:cs="Arial"/>
          <w:kern w:val="24"/>
        </w:rPr>
        <w:t>A</w:t>
      </w:r>
      <w:r w:rsidR="008105AA" w:rsidRPr="00AD2686">
        <w:rPr>
          <w:rFonts w:ascii="Arial" w:eastAsiaTheme="minorEastAsia" w:hAnsi="Arial" w:cs="Arial"/>
          <w:kern w:val="24"/>
        </w:rPr>
        <w:t>ndelicia</w:t>
      </w:r>
      <w:proofErr w:type="spellEnd"/>
      <w:r w:rsidR="008105AA" w:rsidRPr="00AD2686">
        <w:rPr>
          <w:rFonts w:ascii="Arial" w:eastAsiaTheme="minorEastAsia" w:hAnsi="Arial" w:cs="Arial"/>
          <w:kern w:val="24"/>
        </w:rPr>
        <w:t xml:space="preserve"> Neville</w:t>
      </w:r>
      <w:r w:rsidRPr="00AD2686">
        <w:rPr>
          <w:rFonts w:ascii="Arial" w:eastAsiaTheme="minorEastAsia" w:hAnsi="Arial" w:cs="Arial"/>
          <w:kern w:val="24"/>
        </w:rPr>
        <w:t xml:space="preserve"> from the Virginia </w:t>
      </w:r>
      <w:r w:rsidR="008105AA" w:rsidRPr="00AD2686">
        <w:rPr>
          <w:rFonts w:ascii="Arial" w:eastAsiaTheme="minorEastAsia" w:hAnsi="Arial" w:cs="Arial"/>
          <w:kern w:val="24"/>
        </w:rPr>
        <w:t>Department of Health</w:t>
      </w:r>
      <w:r w:rsidRPr="00AD2686">
        <w:rPr>
          <w:rFonts w:ascii="Arial" w:eastAsiaTheme="minorEastAsia" w:hAnsi="Arial" w:cs="Arial"/>
          <w:kern w:val="24"/>
        </w:rPr>
        <w:t>.</w:t>
      </w:r>
    </w:p>
    <w:p w:rsidR="00AD2686" w:rsidRPr="00AD2686" w:rsidRDefault="00AD2686" w:rsidP="002056E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AD2686">
        <w:rPr>
          <w:rFonts w:ascii="Arial" w:eastAsiaTheme="minorEastAsia" w:hAnsi="Arial" w:cs="Arial"/>
          <w:kern w:val="24"/>
        </w:rPr>
        <w:t xml:space="preserve">So long, and thank you to Deana Buck who retired from the Partnership for People with Disabilities, and Bethany </w:t>
      </w:r>
      <w:proofErr w:type="spellStart"/>
      <w:r w:rsidRPr="00AD2686">
        <w:rPr>
          <w:rFonts w:ascii="Arial" w:eastAsiaTheme="minorEastAsia" w:hAnsi="Arial" w:cs="Arial"/>
          <w:kern w:val="24"/>
        </w:rPr>
        <w:t>Geldmaker</w:t>
      </w:r>
      <w:proofErr w:type="spellEnd"/>
      <w:r w:rsidRPr="00AD2686">
        <w:rPr>
          <w:rFonts w:ascii="Arial" w:eastAsiaTheme="minorEastAsia" w:hAnsi="Arial" w:cs="Arial"/>
          <w:kern w:val="24"/>
        </w:rPr>
        <w:t xml:space="preserve"> from the Virginia Department of Health.</w:t>
      </w:r>
    </w:p>
    <w:p w:rsidR="008105AA" w:rsidRPr="00D140FD" w:rsidRDefault="00B81329" w:rsidP="002056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2686">
        <w:rPr>
          <w:rFonts w:ascii="Arial" w:hAnsi="Arial" w:cs="Arial"/>
        </w:rPr>
        <w:t>The governor announced</w:t>
      </w:r>
      <w:r w:rsidR="001F5C78" w:rsidRPr="00AD2686">
        <w:rPr>
          <w:rFonts w:ascii="Arial" w:hAnsi="Arial" w:cs="Arial"/>
        </w:rPr>
        <w:t xml:space="preserve"> the phase reopening of schools today.</w:t>
      </w:r>
      <w:r w:rsidR="004A2383">
        <w:rPr>
          <w:rFonts w:ascii="Arial" w:hAnsi="Arial" w:cs="Arial"/>
        </w:rPr>
        <w:t xml:space="preserve">  </w:t>
      </w:r>
      <w:hyperlink r:id="rId9" w:history="1">
        <w:r w:rsidR="008105AA" w:rsidRPr="00D140FD">
          <w:rPr>
            <w:rStyle w:val="Hyperlink"/>
            <w:rFonts w:ascii="Arial" w:hAnsi="Arial" w:cs="Arial"/>
          </w:rPr>
          <w:t>https://www.governor.virginia.gov/newsroom/all-releases/2020/june/headline-857292-en.html</w:t>
        </w:r>
      </w:hyperlink>
    </w:p>
    <w:p w:rsidR="00F027DE" w:rsidRDefault="00F027DE" w:rsidP="002056E4">
      <w:pPr>
        <w:spacing w:after="0"/>
        <w:rPr>
          <w:rFonts w:ascii="Arial" w:hAnsi="Arial" w:cs="Arial"/>
        </w:rPr>
      </w:pPr>
    </w:p>
    <w:p w:rsidR="002056E4" w:rsidRPr="001D404D" w:rsidRDefault="002056E4" w:rsidP="002056E4">
      <w:pPr>
        <w:spacing w:after="0"/>
        <w:rPr>
          <w:rFonts w:ascii="Arial" w:hAnsi="Arial" w:cs="Arial"/>
        </w:rPr>
      </w:pPr>
    </w:p>
    <w:p w:rsidR="00442C8E" w:rsidRDefault="00B463FD" w:rsidP="002056E4">
      <w:pPr>
        <w:spacing w:after="0"/>
        <w:rPr>
          <w:rFonts w:ascii="Arial" w:hAnsi="Arial" w:cs="Arial"/>
          <w:b/>
        </w:rPr>
      </w:pPr>
      <w:r w:rsidRPr="00DB22C2">
        <w:rPr>
          <w:rFonts w:ascii="Arial" w:hAnsi="Arial" w:cs="Arial"/>
          <w:b/>
        </w:rPr>
        <w:t>VCPD Updates</w:t>
      </w:r>
    </w:p>
    <w:p w:rsidR="00DB22C2" w:rsidRPr="00C6388C" w:rsidRDefault="00DB22C2" w:rsidP="0007107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C6388C">
        <w:rPr>
          <w:rFonts w:ascii="Arial" w:hAnsi="Arial" w:cs="Arial"/>
        </w:rPr>
        <w:t>The VCPD 101 and 102 trainings scheduled for May and June were cancelled due to COVID-19 restrictions.</w:t>
      </w:r>
    </w:p>
    <w:p w:rsidR="00E258F1" w:rsidRDefault="00C2719F" w:rsidP="00E258F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E85983">
        <w:rPr>
          <w:rFonts w:ascii="Arial" w:hAnsi="Arial" w:cs="Arial"/>
        </w:rPr>
        <w:t>P</w:t>
      </w:r>
      <w:r w:rsidR="003F3D87" w:rsidRPr="00E85983">
        <w:rPr>
          <w:rFonts w:ascii="Arial" w:hAnsi="Arial" w:cs="Arial"/>
        </w:rPr>
        <w:t>ractice-Based Coaching Training</w:t>
      </w:r>
      <w:r w:rsidRPr="00E85983">
        <w:rPr>
          <w:rFonts w:ascii="Arial" w:hAnsi="Arial" w:cs="Arial"/>
        </w:rPr>
        <w:t xml:space="preserve"> is being converted into a virtual format.  Jaye Harvey and Pam Booker will offer six </w:t>
      </w:r>
      <w:r w:rsidR="00F4153E" w:rsidRPr="00E85983">
        <w:rPr>
          <w:rFonts w:ascii="Arial" w:hAnsi="Arial" w:cs="Arial"/>
        </w:rPr>
        <w:t xml:space="preserve">weekly </w:t>
      </w:r>
      <w:r w:rsidRPr="00E85983">
        <w:rPr>
          <w:rFonts w:ascii="Arial" w:hAnsi="Arial" w:cs="Arial"/>
        </w:rPr>
        <w:t xml:space="preserve">two-hour sessions for Virginia Quality technical assistance providers beginning on June </w:t>
      </w:r>
      <w:r w:rsidR="00F4153E" w:rsidRPr="00E85983">
        <w:rPr>
          <w:rFonts w:ascii="Arial" w:hAnsi="Arial" w:cs="Arial"/>
        </w:rPr>
        <w:t xml:space="preserve">11.  Thanks to Kris Meyers for spearheading </w:t>
      </w:r>
      <w:r w:rsidR="00F4153E" w:rsidRPr="00071071">
        <w:rPr>
          <w:rFonts w:ascii="Arial" w:hAnsi="Arial" w:cs="Arial"/>
        </w:rPr>
        <w:t>this work.</w:t>
      </w:r>
    </w:p>
    <w:p w:rsidR="00E85983" w:rsidRPr="00E258F1" w:rsidRDefault="00E85983" w:rsidP="00E258F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bookmarkStart w:id="0" w:name="_GoBack"/>
      <w:bookmarkEnd w:id="0"/>
      <w:r w:rsidRPr="00E258F1">
        <w:rPr>
          <w:rFonts w:ascii="Arial" w:hAnsi="Arial" w:cs="Arial"/>
        </w:rPr>
        <w:t xml:space="preserve">Our five </w:t>
      </w:r>
      <w:r w:rsidRPr="00E258F1">
        <w:rPr>
          <w:rFonts w:ascii="Arial" w:hAnsi="Arial" w:cs="Arial"/>
        </w:rPr>
        <w:t>Regional Consortia Summits—as originally planned—also were cancelled due to COVID-19.  The Central Consortium offered a webinar, “Putting the “I” in Teams” on May 22</w:t>
      </w:r>
      <w:r w:rsidRPr="00E258F1">
        <w:rPr>
          <w:rFonts w:ascii="Arial" w:hAnsi="Arial" w:cs="Arial"/>
          <w:vertAlign w:val="superscript"/>
        </w:rPr>
        <w:t>nd</w:t>
      </w:r>
      <w:r w:rsidRPr="00E258F1">
        <w:rPr>
          <w:rFonts w:ascii="Arial" w:hAnsi="Arial" w:cs="Arial"/>
        </w:rPr>
        <w:t xml:space="preserve">, led by consultant Keith </w:t>
      </w:r>
      <w:proofErr w:type="spellStart"/>
      <w:r w:rsidRPr="00E258F1">
        <w:rPr>
          <w:rFonts w:ascii="Arial" w:hAnsi="Arial" w:cs="Arial"/>
        </w:rPr>
        <w:t>Pentz</w:t>
      </w:r>
      <w:proofErr w:type="spellEnd"/>
      <w:r w:rsidRPr="00E258F1">
        <w:rPr>
          <w:rFonts w:ascii="Arial" w:hAnsi="Arial" w:cs="Arial"/>
        </w:rPr>
        <w:t>. 27 members participated.  The Western Regional Consortium sponsored a VCPD 101 training in the fa</w:t>
      </w:r>
      <w:r w:rsidR="009A5880" w:rsidRPr="00E258F1">
        <w:rPr>
          <w:rFonts w:ascii="Arial" w:hAnsi="Arial" w:cs="Arial"/>
        </w:rPr>
        <w:t>ll and planned to offer VCPD 102</w:t>
      </w:r>
      <w:r w:rsidRPr="00E258F1">
        <w:rPr>
          <w:rFonts w:ascii="Arial" w:hAnsi="Arial" w:cs="Arial"/>
        </w:rPr>
        <w:t xml:space="preserve"> in May.  Instead, they are offering Western members the opportunity to purchase a resource book to support their training and technical assistance efforts.  Eastern has scheduled a webinar from the Nonprofit Learning Lab on June 29</w:t>
      </w:r>
      <w:r w:rsidRPr="00E258F1">
        <w:rPr>
          <w:rFonts w:ascii="Arial" w:hAnsi="Arial" w:cs="Arial"/>
          <w:vertAlign w:val="superscript"/>
        </w:rPr>
        <w:t>th.</w:t>
      </w:r>
    </w:p>
    <w:p w:rsidR="00581A9B" w:rsidRPr="00581A9B" w:rsidRDefault="003D09B9" w:rsidP="002056E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D789E">
        <w:rPr>
          <w:rFonts w:ascii="Arial" w:hAnsi="Arial" w:cs="Arial"/>
        </w:rPr>
        <w:t xml:space="preserve">Our website includes a roster of our membership with contact information </w:t>
      </w:r>
      <w:hyperlink r:id="rId10" w:history="1">
        <w:r w:rsidR="00AD789E" w:rsidRPr="00AD789E">
          <w:rPr>
            <w:rFonts w:ascii="Arial" w:hAnsi="Arial" w:cs="Arial"/>
            <w:color w:val="0000FF"/>
            <w:u w:val="single"/>
          </w:rPr>
          <w:t>http://vcpd.net/our-members/</w:t>
        </w:r>
      </w:hyperlink>
      <w:r w:rsidR="00AD789E" w:rsidRPr="00AD789E">
        <w:rPr>
          <w:rFonts w:ascii="Arial" w:hAnsi="Arial" w:cs="Arial"/>
        </w:rPr>
        <w:t xml:space="preserve"> as well as links to each agency/organization website. </w:t>
      </w:r>
      <w:hyperlink r:id="rId11" w:history="1">
        <w:r w:rsidR="00AD789E" w:rsidRPr="00AD789E">
          <w:rPr>
            <w:rFonts w:ascii="Arial" w:hAnsi="Arial" w:cs="Arial"/>
            <w:color w:val="0000FF"/>
            <w:u w:val="single"/>
          </w:rPr>
          <w:t>http://vcpd.net/member-organizations/</w:t>
        </w:r>
      </w:hyperlink>
      <w:r w:rsidR="00581A9B">
        <w:rPr>
          <w:rFonts w:ascii="Arial" w:hAnsi="Arial" w:cs="Arial"/>
        </w:rPr>
        <w:t xml:space="preserve">  Note also the recent updates and upcoming events which include antiracist resources.</w:t>
      </w:r>
    </w:p>
    <w:p w:rsidR="001A3F49" w:rsidRDefault="001A3F49" w:rsidP="002056E4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1A3F49" w:rsidRDefault="001A3F49" w:rsidP="002056E4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581A9B" w:rsidRPr="00E712EA" w:rsidRDefault="00E712EA" w:rsidP="002056E4">
      <w:pPr>
        <w:pStyle w:val="ListParagraph"/>
        <w:spacing w:after="0"/>
        <w:ind w:left="0"/>
        <w:rPr>
          <w:rFonts w:ascii="Arial" w:hAnsi="Arial" w:cs="Arial"/>
          <w:b/>
        </w:rPr>
      </w:pPr>
      <w:r w:rsidRPr="00E712EA">
        <w:rPr>
          <w:rFonts w:ascii="Arial" w:hAnsi="Arial" w:cs="Arial"/>
          <w:b/>
        </w:rPr>
        <w:t>Strategic Planning</w:t>
      </w:r>
    </w:p>
    <w:p w:rsidR="00C6388C" w:rsidRDefault="00C6388C" w:rsidP="002056E4">
      <w:pPr>
        <w:spacing w:after="0"/>
        <w:rPr>
          <w:rFonts w:ascii="Arial" w:hAnsi="Arial" w:cs="Arial"/>
        </w:rPr>
      </w:pPr>
      <w:r w:rsidRPr="00AD789E">
        <w:rPr>
          <w:rFonts w:ascii="Arial" w:hAnsi="Arial" w:cs="Arial"/>
          <w:vertAlign w:val="superscript"/>
        </w:rPr>
        <w:tab/>
      </w:r>
      <w:r w:rsidR="00E712EA">
        <w:rPr>
          <w:rFonts w:ascii="Arial" w:hAnsi="Arial" w:cs="Arial"/>
        </w:rPr>
        <w:t xml:space="preserve">VCPD Governance is in the strategic planning process.  </w:t>
      </w:r>
      <w:r w:rsidR="008B03F9">
        <w:rPr>
          <w:rFonts w:ascii="Arial" w:hAnsi="Arial" w:cs="Arial"/>
        </w:rPr>
        <w:t xml:space="preserve">During the </w:t>
      </w:r>
      <w:r w:rsidR="00483947">
        <w:rPr>
          <w:rFonts w:ascii="Arial" w:hAnsi="Arial" w:cs="Arial"/>
        </w:rPr>
        <w:t xml:space="preserve">VCPD meeting, </w:t>
      </w:r>
      <w:r w:rsidR="008B03F9">
        <w:rPr>
          <w:rFonts w:ascii="Arial" w:hAnsi="Arial" w:cs="Arial"/>
        </w:rPr>
        <w:t>m</w:t>
      </w:r>
      <w:r w:rsidR="00FE0C6A">
        <w:rPr>
          <w:rFonts w:ascii="Arial" w:hAnsi="Arial" w:cs="Arial"/>
        </w:rPr>
        <w:t>embers responded to a survey seeking the</w:t>
      </w:r>
      <w:r w:rsidR="00562A69">
        <w:rPr>
          <w:rFonts w:ascii="Arial" w:hAnsi="Arial" w:cs="Arial"/>
        </w:rPr>
        <w:t xml:space="preserve">ir input regarding participation in or use of VCPD </w:t>
      </w:r>
      <w:r w:rsidR="0024007E">
        <w:rPr>
          <w:rFonts w:ascii="Arial" w:hAnsi="Arial" w:cs="Arial"/>
        </w:rPr>
        <w:t xml:space="preserve">activities and </w:t>
      </w:r>
      <w:r w:rsidR="00562A69">
        <w:rPr>
          <w:rFonts w:ascii="Arial" w:hAnsi="Arial" w:cs="Arial"/>
        </w:rPr>
        <w:t>resources</w:t>
      </w:r>
      <w:r w:rsidR="0024007E">
        <w:rPr>
          <w:rFonts w:ascii="Arial" w:hAnsi="Arial" w:cs="Arial"/>
        </w:rPr>
        <w:t>.  Additional questions probed the importance of current activities and resources and the anticipated benefit of potential</w:t>
      </w:r>
      <w:r w:rsidR="008B03F9">
        <w:rPr>
          <w:rFonts w:ascii="Arial" w:hAnsi="Arial" w:cs="Arial"/>
        </w:rPr>
        <w:t xml:space="preserve"> new activities and resources. A link to the survey was emailed to members to give access to </w:t>
      </w:r>
      <w:r w:rsidR="00483947">
        <w:rPr>
          <w:rFonts w:ascii="Arial" w:hAnsi="Arial" w:cs="Arial"/>
        </w:rPr>
        <w:t xml:space="preserve">those </w:t>
      </w:r>
      <w:r w:rsidR="008B03F9">
        <w:rPr>
          <w:rFonts w:ascii="Arial" w:hAnsi="Arial" w:cs="Arial"/>
        </w:rPr>
        <w:t>not in attendance.  A total of 34</w:t>
      </w:r>
      <w:r w:rsidR="001F07AE">
        <w:rPr>
          <w:rFonts w:ascii="Arial" w:hAnsi="Arial" w:cs="Arial"/>
        </w:rPr>
        <w:t xml:space="preserve"> responses were</w:t>
      </w:r>
      <w:r w:rsidR="008B03F9">
        <w:rPr>
          <w:rFonts w:ascii="Arial" w:hAnsi="Arial" w:cs="Arial"/>
        </w:rPr>
        <w:t xml:space="preserve"> received. </w:t>
      </w:r>
      <w:r w:rsidR="0042698F">
        <w:rPr>
          <w:rFonts w:ascii="Arial" w:hAnsi="Arial" w:cs="Arial"/>
        </w:rPr>
        <w:t xml:space="preserve"> A summary of the results is available at </w:t>
      </w:r>
      <w:hyperlink r:id="rId12" w:history="1">
        <w:r w:rsidR="0042698F" w:rsidRPr="0042698F">
          <w:rPr>
            <w:rStyle w:val="Hyperlink"/>
            <w:rFonts w:ascii="Arial" w:hAnsi="Arial" w:cs="Arial"/>
          </w:rPr>
          <w:t>https://www.surveymonkey.com/stories/SM-FTRDSHJD/</w:t>
        </w:r>
      </w:hyperlink>
    </w:p>
    <w:p w:rsidR="00150E65" w:rsidRDefault="00150E65" w:rsidP="002056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00C6">
        <w:rPr>
          <w:rFonts w:ascii="Arial" w:hAnsi="Arial" w:cs="Arial"/>
        </w:rPr>
        <w:t xml:space="preserve">Group members also provided input though small group discussion.  See the attached </w:t>
      </w:r>
      <w:r w:rsidR="004E00C6" w:rsidRPr="004E00C6">
        <w:rPr>
          <w:rFonts w:ascii="Arial" w:hAnsi="Arial" w:cs="Arial"/>
          <w:i/>
        </w:rPr>
        <w:t xml:space="preserve">Strategic Planning Notes from VCPD Member Breakout Rooms Discussions. </w:t>
      </w:r>
    </w:p>
    <w:p w:rsidR="001A629A" w:rsidRDefault="001A629A" w:rsidP="002056E4">
      <w:pPr>
        <w:spacing w:after="0"/>
        <w:rPr>
          <w:rFonts w:ascii="Arial" w:hAnsi="Arial" w:cs="Arial"/>
        </w:rPr>
      </w:pPr>
    </w:p>
    <w:p w:rsidR="002056E4" w:rsidRDefault="002056E4" w:rsidP="002056E4">
      <w:pPr>
        <w:spacing w:after="0"/>
        <w:rPr>
          <w:rFonts w:ascii="Arial" w:hAnsi="Arial" w:cs="Arial"/>
        </w:rPr>
      </w:pPr>
    </w:p>
    <w:p w:rsidR="005B2052" w:rsidRDefault="005B2052" w:rsidP="002056E4">
      <w:pPr>
        <w:spacing w:after="0"/>
        <w:rPr>
          <w:rFonts w:ascii="Arial" w:hAnsi="Arial" w:cs="Arial"/>
          <w:b/>
        </w:rPr>
      </w:pPr>
      <w:r w:rsidRPr="005B2052">
        <w:rPr>
          <w:rFonts w:ascii="Arial" w:hAnsi="Arial" w:cs="Arial"/>
          <w:b/>
        </w:rPr>
        <w:t>Tips and Tricks for Trainers</w:t>
      </w:r>
    </w:p>
    <w:p w:rsidR="005B2052" w:rsidRPr="00766483" w:rsidRDefault="00427E0B" w:rsidP="002056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59CC" w:rsidRPr="00766483">
        <w:rPr>
          <w:rFonts w:ascii="Arial" w:hAnsi="Arial" w:cs="Arial"/>
        </w:rPr>
        <w:t xml:space="preserve">Jaye provided an overview of </w:t>
      </w:r>
      <w:hyperlink r:id="rId13" w:history="1">
        <w:r w:rsidR="00AA59CC" w:rsidRPr="00766483">
          <w:rPr>
            <w:rStyle w:val="Hyperlink"/>
            <w:rFonts w:ascii="Arial" w:hAnsi="Arial" w:cs="Arial"/>
          </w:rPr>
          <w:t>flippity.net</w:t>
        </w:r>
      </w:hyperlink>
      <w:r w:rsidR="00AA59CC" w:rsidRPr="00766483">
        <w:rPr>
          <w:rFonts w:ascii="Arial" w:hAnsi="Arial" w:cs="Arial"/>
        </w:rPr>
        <w:t xml:space="preserve">, a free resource </w:t>
      </w:r>
      <w:r w:rsidR="00766483">
        <w:rPr>
          <w:rFonts w:ascii="Arial" w:hAnsi="Arial" w:cs="Arial"/>
        </w:rPr>
        <w:t xml:space="preserve">with virtual </w:t>
      </w:r>
      <w:r w:rsidR="00AA59CC" w:rsidRPr="00766483">
        <w:rPr>
          <w:rFonts w:ascii="Arial" w:hAnsi="Arial" w:cs="Arial"/>
        </w:rPr>
        <w:t>activities that may be integrated into virtual trainings.</w:t>
      </w:r>
      <w:r w:rsidRPr="00766483">
        <w:rPr>
          <w:rFonts w:ascii="Arial" w:hAnsi="Arial" w:cs="Arial"/>
        </w:rPr>
        <w:t xml:space="preserve">  Members had hands-on experience using the </w:t>
      </w:r>
      <w:r w:rsidR="00883477" w:rsidRPr="00766483">
        <w:rPr>
          <w:rFonts w:ascii="Arial" w:hAnsi="Arial" w:cs="Arial"/>
        </w:rPr>
        <w:t>M</w:t>
      </w:r>
      <w:r w:rsidRPr="00766483">
        <w:rPr>
          <w:rFonts w:ascii="Arial" w:hAnsi="Arial" w:cs="Arial"/>
        </w:rPr>
        <w:t>anipula</w:t>
      </w:r>
      <w:r w:rsidR="00883477" w:rsidRPr="00766483">
        <w:rPr>
          <w:rFonts w:ascii="Arial" w:hAnsi="Arial" w:cs="Arial"/>
        </w:rPr>
        <w:t xml:space="preserve">tives option </w:t>
      </w:r>
      <w:r w:rsidR="00AA59CC" w:rsidRPr="00766483">
        <w:rPr>
          <w:rFonts w:ascii="Arial" w:hAnsi="Arial" w:cs="Arial"/>
        </w:rPr>
        <w:t xml:space="preserve"> </w:t>
      </w:r>
      <w:hyperlink r:id="rId14" w:history="1">
        <w:r w:rsidR="00883477" w:rsidRPr="00766483">
          <w:rPr>
            <w:rFonts w:ascii="Arial" w:hAnsi="Arial" w:cs="Arial"/>
            <w:color w:val="0000FF"/>
            <w:u w:val="single"/>
          </w:rPr>
          <w:t>https://www.flippity.net/ma.php?k=1W93vqQ_jzbkxMYnIs_CPxoZ6-EIv_R4VJXnLsNeR4y0</w:t>
        </w:r>
      </w:hyperlink>
      <w:r w:rsidR="00883477" w:rsidRPr="00766483">
        <w:rPr>
          <w:rFonts w:ascii="Arial" w:hAnsi="Arial" w:cs="Arial"/>
        </w:rPr>
        <w:t xml:space="preserve"> to match VCPD agencies and acronyms.  A second application </w:t>
      </w:r>
      <w:r w:rsidR="00767DBF">
        <w:rPr>
          <w:rFonts w:ascii="Arial" w:hAnsi="Arial" w:cs="Arial"/>
        </w:rPr>
        <w:t>idea involved</w:t>
      </w:r>
      <w:r w:rsidR="00373B07">
        <w:rPr>
          <w:rFonts w:ascii="Arial" w:hAnsi="Arial" w:cs="Arial"/>
        </w:rPr>
        <w:t xml:space="preserve"> </w:t>
      </w:r>
      <w:r w:rsidR="00883477" w:rsidRPr="00766483">
        <w:rPr>
          <w:rFonts w:ascii="Arial" w:hAnsi="Arial" w:cs="Arial"/>
        </w:rPr>
        <w:t xml:space="preserve">sorting gross motor </w:t>
      </w:r>
      <w:r w:rsidR="00D462CA" w:rsidRPr="00766483">
        <w:rPr>
          <w:rFonts w:ascii="Arial" w:hAnsi="Arial" w:cs="Arial"/>
        </w:rPr>
        <w:t>skills from the draft Early Learning and Development Standards</w:t>
      </w:r>
      <w:r w:rsidR="00767DBF">
        <w:rPr>
          <w:rFonts w:ascii="Arial" w:hAnsi="Arial" w:cs="Arial"/>
        </w:rPr>
        <w:t>.</w:t>
      </w:r>
      <w:r w:rsidR="00D462CA" w:rsidRPr="00766483">
        <w:rPr>
          <w:rFonts w:ascii="Arial" w:hAnsi="Arial" w:cs="Arial"/>
        </w:rPr>
        <w:t xml:space="preserve">  </w:t>
      </w:r>
    </w:p>
    <w:p w:rsidR="006A0FF5" w:rsidRDefault="007C64A5" w:rsidP="002056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A0FF5">
        <w:rPr>
          <w:rFonts w:ascii="Arial" w:hAnsi="Arial" w:cs="Arial"/>
        </w:rPr>
        <w:t>In response to a question regarding getting started with Zoom, Sandy Wilberger shared the following resource links:</w:t>
      </w:r>
    </w:p>
    <w:p w:rsidR="007C64A5" w:rsidRPr="006A0FF5" w:rsidRDefault="006A0FF5" w:rsidP="002056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5" w:history="1">
        <w:r w:rsidR="007C64A5" w:rsidRPr="006A0FF5">
          <w:rPr>
            <w:rFonts w:ascii="Arial" w:hAnsi="Arial" w:cs="Arial"/>
            <w:color w:val="0000FF"/>
            <w:u w:val="single"/>
          </w:rPr>
          <w:t>https://support.zoom.us/hc/en-us/articles/206618765-Zoom-video-tutorials</w:t>
        </w:r>
      </w:hyperlink>
      <w:r w:rsidR="007C64A5" w:rsidRPr="006A0FF5">
        <w:rPr>
          <w:rFonts w:ascii="Arial" w:hAnsi="Arial" w:cs="Arial"/>
        </w:rPr>
        <w:t xml:space="preserve"> </w:t>
      </w:r>
    </w:p>
    <w:p w:rsidR="007C64A5" w:rsidRPr="006A0FF5" w:rsidRDefault="006A0FF5" w:rsidP="002056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6" w:history="1">
        <w:r w:rsidR="0062549A" w:rsidRPr="006A0FF5">
          <w:rPr>
            <w:rFonts w:ascii="Arial" w:hAnsi="Arial" w:cs="Arial"/>
            <w:color w:val="0000FF"/>
            <w:u w:val="single"/>
          </w:rPr>
          <w:t>https://www.youtube.com/watch?v=QOUwumKCW7M</w:t>
        </w:r>
      </w:hyperlink>
    </w:p>
    <w:p w:rsidR="004E00C6" w:rsidRDefault="004E00C6" w:rsidP="002056E4">
      <w:pPr>
        <w:spacing w:after="0"/>
        <w:rPr>
          <w:rFonts w:ascii="Arial" w:hAnsi="Arial" w:cs="Arial"/>
          <w:b/>
        </w:rPr>
      </w:pPr>
    </w:p>
    <w:p w:rsidR="002056E4" w:rsidRDefault="002056E4" w:rsidP="002056E4">
      <w:pPr>
        <w:spacing w:after="0"/>
        <w:rPr>
          <w:rFonts w:ascii="Arial" w:hAnsi="Arial" w:cs="Arial"/>
          <w:b/>
        </w:rPr>
      </w:pPr>
    </w:p>
    <w:p w:rsidR="005308F0" w:rsidRDefault="00426BBA" w:rsidP="002056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</w:p>
    <w:p w:rsidR="00426BBA" w:rsidRPr="005308F0" w:rsidRDefault="00426BBA" w:rsidP="002056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5308F0">
        <w:rPr>
          <w:rFonts w:ascii="Arial" w:eastAsiaTheme="minorEastAsia" w:hAnsi="Arial" w:cs="Arial"/>
          <w:kern w:val="24"/>
        </w:rPr>
        <w:t>What worked well for our meeting today?</w:t>
      </w:r>
      <w:r w:rsidR="005308F0" w:rsidRPr="005308F0">
        <w:rPr>
          <w:rFonts w:ascii="Arial" w:eastAsiaTheme="minorEastAsia" w:hAnsi="Arial" w:cs="Arial"/>
          <w:kern w:val="24"/>
        </w:rPr>
        <w:t xml:space="preserve">  </w:t>
      </w:r>
      <w:r w:rsidRPr="005308F0">
        <w:rPr>
          <w:rFonts w:ascii="Arial" w:eastAsiaTheme="minorEastAsia" w:hAnsi="Arial" w:cs="Arial"/>
          <w:kern w:val="24"/>
        </w:rPr>
        <w:t>Sharing of tools like flipp</w:t>
      </w:r>
      <w:r w:rsidR="00767DBF">
        <w:rPr>
          <w:rFonts w:ascii="Arial" w:eastAsiaTheme="minorEastAsia" w:hAnsi="Arial" w:cs="Arial"/>
          <w:kern w:val="24"/>
        </w:rPr>
        <w:t>i</w:t>
      </w:r>
      <w:r w:rsidRPr="005308F0">
        <w:rPr>
          <w:rFonts w:ascii="Arial" w:eastAsiaTheme="minorEastAsia" w:hAnsi="Arial" w:cs="Arial"/>
          <w:kern w:val="24"/>
        </w:rPr>
        <w:t>ty.net</w:t>
      </w:r>
    </w:p>
    <w:p w:rsidR="00426BBA" w:rsidRPr="005308F0" w:rsidRDefault="00426BBA" w:rsidP="002056E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</w:rPr>
      </w:pPr>
      <w:r w:rsidRPr="005308F0">
        <w:rPr>
          <w:rFonts w:ascii="Arial" w:eastAsiaTheme="minorEastAsia" w:hAnsi="Arial" w:cs="Arial"/>
          <w:kern w:val="24"/>
        </w:rPr>
        <w:t>How can we improve?</w:t>
      </w:r>
      <w:r w:rsidR="005308F0" w:rsidRPr="005308F0">
        <w:rPr>
          <w:rFonts w:ascii="Arial" w:eastAsiaTheme="minorEastAsia" w:hAnsi="Arial" w:cs="Arial"/>
          <w:kern w:val="24"/>
        </w:rPr>
        <w:t xml:space="preserve">  </w:t>
      </w:r>
      <w:r w:rsidRPr="005308F0">
        <w:rPr>
          <w:rFonts w:ascii="Arial" w:eastAsiaTheme="minorEastAsia" w:hAnsi="Arial" w:cs="Arial"/>
          <w:kern w:val="24"/>
        </w:rPr>
        <w:t>Nothing noted.</w:t>
      </w:r>
    </w:p>
    <w:p w:rsidR="00426BBA" w:rsidRPr="005308F0" w:rsidRDefault="00426BBA" w:rsidP="002056E4">
      <w:pPr>
        <w:spacing w:after="0"/>
        <w:rPr>
          <w:rFonts w:ascii="Arial" w:hAnsi="Arial" w:cs="Arial"/>
          <w:b/>
        </w:rPr>
      </w:pPr>
    </w:p>
    <w:p w:rsidR="004A2383" w:rsidRDefault="004A2383" w:rsidP="002056E4">
      <w:pPr>
        <w:spacing w:after="0"/>
        <w:rPr>
          <w:rFonts w:ascii="Arial" w:hAnsi="Arial" w:cs="Arial"/>
          <w:b/>
        </w:rPr>
      </w:pPr>
    </w:p>
    <w:p w:rsidR="00F82CDB" w:rsidRPr="00F82CDB" w:rsidRDefault="00F82CDB" w:rsidP="002056E4">
      <w:pPr>
        <w:spacing w:after="0"/>
        <w:rPr>
          <w:rFonts w:ascii="Arial" w:hAnsi="Arial" w:cs="Arial"/>
          <w:b/>
        </w:rPr>
      </w:pPr>
      <w:r w:rsidRPr="00F82CDB">
        <w:rPr>
          <w:rFonts w:ascii="Arial" w:hAnsi="Arial" w:cs="Arial"/>
          <w:b/>
        </w:rPr>
        <w:t>Upcoming Meetings</w:t>
      </w:r>
    </w:p>
    <w:p w:rsidR="00000000" w:rsidRPr="00F82CDB" w:rsidRDefault="00875D68" w:rsidP="002056E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82CDB">
        <w:rPr>
          <w:rFonts w:ascii="Arial" w:hAnsi="Arial" w:cs="Arial"/>
        </w:rPr>
        <w:t>VCPD Governance: July TBD and September 1</w:t>
      </w:r>
    </w:p>
    <w:p w:rsidR="00000000" w:rsidRPr="00F82CDB" w:rsidRDefault="00875D68" w:rsidP="002056E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82CDB">
        <w:rPr>
          <w:rFonts w:ascii="Arial" w:hAnsi="Arial" w:cs="Arial"/>
        </w:rPr>
        <w:t>Inclusive Practices Task Force: July 20</w:t>
      </w:r>
    </w:p>
    <w:p w:rsidR="00000000" w:rsidRPr="00F82CDB" w:rsidRDefault="00875D68" w:rsidP="002056E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82CDB">
        <w:rPr>
          <w:rFonts w:ascii="Arial" w:hAnsi="Arial" w:cs="Arial"/>
        </w:rPr>
        <w:t xml:space="preserve">VCPD: September 8 </w:t>
      </w:r>
    </w:p>
    <w:p w:rsidR="00000000" w:rsidRDefault="00875D68" w:rsidP="002056E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F82CDB">
        <w:rPr>
          <w:rFonts w:ascii="Arial" w:hAnsi="Arial" w:cs="Arial"/>
        </w:rPr>
        <w:t>Regional Consortia Workgroup: September 8</w:t>
      </w:r>
    </w:p>
    <w:p w:rsidR="00767DBF" w:rsidRDefault="00767DBF" w:rsidP="00767DBF">
      <w:pPr>
        <w:spacing w:after="0"/>
        <w:rPr>
          <w:rFonts w:ascii="Arial" w:hAnsi="Arial" w:cs="Arial"/>
        </w:rPr>
      </w:pPr>
    </w:p>
    <w:p w:rsidR="00767DBF" w:rsidRDefault="00767DBF" w:rsidP="00767DBF">
      <w:pPr>
        <w:spacing w:after="0"/>
        <w:rPr>
          <w:rFonts w:ascii="Arial" w:hAnsi="Arial" w:cs="Arial"/>
        </w:rPr>
      </w:pPr>
    </w:p>
    <w:p w:rsidR="00767DBF" w:rsidRDefault="00767DBF" w:rsidP="00767DBF">
      <w:pPr>
        <w:spacing w:after="0"/>
        <w:rPr>
          <w:rFonts w:ascii="Arial" w:hAnsi="Arial" w:cs="Arial"/>
        </w:rPr>
      </w:pPr>
    </w:p>
    <w:p w:rsidR="00767DBF" w:rsidRDefault="00767DBF" w:rsidP="00767DBF">
      <w:pPr>
        <w:spacing w:after="0"/>
        <w:rPr>
          <w:rFonts w:ascii="Arial" w:hAnsi="Arial" w:cs="Arial"/>
        </w:rPr>
      </w:pPr>
    </w:p>
    <w:p w:rsidR="00767DBF" w:rsidRDefault="00767DBF" w:rsidP="00767D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Attachment: </w:t>
      </w:r>
    </w:p>
    <w:p w:rsidR="00767DBF" w:rsidRPr="00767DBF" w:rsidRDefault="00767DBF" w:rsidP="00767DBF">
      <w:pPr>
        <w:spacing w:after="0"/>
        <w:rPr>
          <w:rFonts w:ascii="Arial" w:hAnsi="Arial" w:cs="Arial"/>
        </w:rPr>
      </w:pPr>
      <w:r w:rsidRPr="00767DBF">
        <w:rPr>
          <w:rFonts w:ascii="Arial" w:hAnsi="Arial" w:cs="Arial"/>
        </w:rPr>
        <w:t>Strategic Planning Notes from VCPD Member Breakout Rooms Discussion</w:t>
      </w:r>
    </w:p>
    <w:sectPr w:rsidR="00767DBF" w:rsidRPr="00767DBF" w:rsidSect="001D404D">
      <w:headerReference w:type="defaul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96" w:rsidRDefault="006B4D96" w:rsidP="006E279A">
      <w:pPr>
        <w:spacing w:after="0" w:line="240" w:lineRule="auto"/>
      </w:pPr>
      <w:r>
        <w:separator/>
      </w:r>
    </w:p>
  </w:endnote>
  <w:end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96" w:rsidRDefault="006B4D96" w:rsidP="006E279A">
      <w:pPr>
        <w:spacing w:after="0" w:line="240" w:lineRule="auto"/>
      </w:pPr>
      <w:r>
        <w:separator/>
      </w:r>
    </w:p>
  </w:footnote>
  <w:footnote w:type="continuationSeparator" w:id="0">
    <w:p w:rsidR="006B4D96" w:rsidRDefault="006B4D96" w:rsidP="006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3C3"/>
    <w:multiLevelType w:val="hybridMultilevel"/>
    <w:tmpl w:val="F00A37B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5024"/>
    <w:multiLevelType w:val="hybridMultilevel"/>
    <w:tmpl w:val="91B07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FBA"/>
    <w:multiLevelType w:val="hybridMultilevel"/>
    <w:tmpl w:val="E6A836DE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3DB"/>
    <w:multiLevelType w:val="hybridMultilevel"/>
    <w:tmpl w:val="16CCFBC6"/>
    <w:lvl w:ilvl="0" w:tplc="72B4EF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822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F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AD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4D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E8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AB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8C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09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1BAA"/>
    <w:multiLevelType w:val="hybridMultilevel"/>
    <w:tmpl w:val="E1F64464"/>
    <w:lvl w:ilvl="0" w:tplc="2F3A0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61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EB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2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27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25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E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A9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3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72DC"/>
    <w:multiLevelType w:val="hybridMultilevel"/>
    <w:tmpl w:val="71926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7424"/>
    <w:multiLevelType w:val="hybridMultilevel"/>
    <w:tmpl w:val="B32E77EE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0812"/>
    <w:multiLevelType w:val="hybridMultilevel"/>
    <w:tmpl w:val="8320F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D6F"/>
    <w:multiLevelType w:val="hybridMultilevel"/>
    <w:tmpl w:val="102003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E346E"/>
    <w:multiLevelType w:val="hybridMultilevel"/>
    <w:tmpl w:val="24645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239A"/>
    <w:multiLevelType w:val="hybridMultilevel"/>
    <w:tmpl w:val="15FA6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644E"/>
    <w:multiLevelType w:val="hybridMultilevel"/>
    <w:tmpl w:val="B74E9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564E8"/>
    <w:multiLevelType w:val="hybridMultilevel"/>
    <w:tmpl w:val="B650B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2441"/>
    <w:multiLevelType w:val="hybridMultilevel"/>
    <w:tmpl w:val="1AA4796C"/>
    <w:lvl w:ilvl="0" w:tplc="A9ACD8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66DA7"/>
    <w:multiLevelType w:val="hybridMultilevel"/>
    <w:tmpl w:val="F1340A0A"/>
    <w:lvl w:ilvl="0" w:tplc="8622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23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26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4C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6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AA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EC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E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DB8"/>
    <w:multiLevelType w:val="hybridMultilevel"/>
    <w:tmpl w:val="F2FE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02BD6"/>
    <w:rsid w:val="00011AE1"/>
    <w:rsid w:val="000148F4"/>
    <w:rsid w:val="000167AA"/>
    <w:rsid w:val="00023B9D"/>
    <w:rsid w:val="000240C3"/>
    <w:rsid w:val="00024C67"/>
    <w:rsid w:val="000270BD"/>
    <w:rsid w:val="000278A0"/>
    <w:rsid w:val="0003217C"/>
    <w:rsid w:val="00032821"/>
    <w:rsid w:val="00032BC3"/>
    <w:rsid w:val="000336EA"/>
    <w:rsid w:val="000338C3"/>
    <w:rsid w:val="00034A44"/>
    <w:rsid w:val="00034CB9"/>
    <w:rsid w:val="000442EC"/>
    <w:rsid w:val="00057647"/>
    <w:rsid w:val="00060296"/>
    <w:rsid w:val="000609C6"/>
    <w:rsid w:val="000632DA"/>
    <w:rsid w:val="00070C9A"/>
    <w:rsid w:val="00071071"/>
    <w:rsid w:val="0007150A"/>
    <w:rsid w:val="00074B76"/>
    <w:rsid w:val="000773C2"/>
    <w:rsid w:val="00081915"/>
    <w:rsid w:val="0008694D"/>
    <w:rsid w:val="000968F8"/>
    <w:rsid w:val="00096B03"/>
    <w:rsid w:val="000A4218"/>
    <w:rsid w:val="000A64CB"/>
    <w:rsid w:val="000A70E8"/>
    <w:rsid w:val="000B4834"/>
    <w:rsid w:val="000B7430"/>
    <w:rsid w:val="000B7DF1"/>
    <w:rsid w:val="000C1DFA"/>
    <w:rsid w:val="000C33FF"/>
    <w:rsid w:val="000C49E1"/>
    <w:rsid w:val="000C67BA"/>
    <w:rsid w:val="000C7F87"/>
    <w:rsid w:val="000D3213"/>
    <w:rsid w:val="000D6983"/>
    <w:rsid w:val="000D78DC"/>
    <w:rsid w:val="000E0C63"/>
    <w:rsid w:val="000E3EA9"/>
    <w:rsid w:val="000E4E96"/>
    <w:rsid w:val="000E5F3E"/>
    <w:rsid w:val="000F26F4"/>
    <w:rsid w:val="00103D35"/>
    <w:rsid w:val="00113012"/>
    <w:rsid w:val="0013611E"/>
    <w:rsid w:val="00136590"/>
    <w:rsid w:val="00137378"/>
    <w:rsid w:val="00137DCC"/>
    <w:rsid w:val="00142D4C"/>
    <w:rsid w:val="0014581C"/>
    <w:rsid w:val="00146B8C"/>
    <w:rsid w:val="001477E9"/>
    <w:rsid w:val="001503E9"/>
    <w:rsid w:val="001508F1"/>
    <w:rsid w:val="00150E65"/>
    <w:rsid w:val="00151AE6"/>
    <w:rsid w:val="00156E72"/>
    <w:rsid w:val="0015774B"/>
    <w:rsid w:val="001644F6"/>
    <w:rsid w:val="00164E4A"/>
    <w:rsid w:val="001657B6"/>
    <w:rsid w:val="00186C3D"/>
    <w:rsid w:val="00187241"/>
    <w:rsid w:val="00191E89"/>
    <w:rsid w:val="00192F66"/>
    <w:rsid w:val="00196334"/>
    <w:rsid w:val="001A1DC7"/>
    <w:rsid w:val="001A20C2"/>
    <w:rsid w:val="001A3F49"/>
    <w:rsid w:val="001A629A"/>
    <w:rsid w:val="001B461B"/>
    <w:rsid w:val="001C24A3"/>
    <w:rsid w:val="001C3C99"/>
    <w:rsid w:val="001C5D07"/>
    <w:rsid w:val="001D11C5"/>
    <w:rsid w:val="001D404D"/>
    <w:rsid w:val="001D786F"/>
    <w:rsid w:val="001E2BCD"/>
    <w:rsid w:val="001E5C11"/>
    <w:rsid w:val="001F07AE"/>
    <w:rsid w:val="001F118C"/>
    <w:rsid w:val="001F2A7A"/>
    <w:rsid w:val="001F4BB3"/>
    <w:rsid w:val="001F5C78"/>
    <w:rsid w:val="0020041E"/>
    <w:rsid w:val="00200469"/>
    <w:rsid w:val="0020117D"/>
    <w:rsid w:val="002011BB"/>
    <w:rsid w:val="0020506C"/>
    <w:rsid w:val="002051C2"/>
    <w:rsid w:val="0020566F"/>
    <w:rsid w:val="002056E4"/>
    <w:rsid w:val="0020663C"/>
    <w:rsid w:val="0020676E"/>
    <w:rsid w:val="00206967"/>
    <w:rsid w:val="00207F9D"/>
    <w:rsid w:val="002120FE"/>
    <w:rsid w:val="00212F4C"/>
    <w:rsid w:val="00217B21"/>
    <w:rsid w:val="00224052"/>
    <w:rsid w:val="00224529"/>
    <w:rsid w:val="00224A20"/>
    <w:rsid w:val="00226D8A"/>
    <w:rsid w:val="00233257"/>
    <w:rsid w:val="00236639"/>
    <w:rsid w:val="00236657"/>
    <w:rsid w:val="002373BD"/>
    <w:rsid w:val="0024007E"/>
    <w:rsid w:val="00242848"/>
    <w:rsid w:val="00243130"/>
    <w:rsid w:val="002443C2"/>
    <w:rsid w:val="00245E92"/>
    <w:rsid w:val="002460B3"/>
    <w:rsid w:val="0025084A"/>
    <w:rsid w:val="0026067B"/>
    <w:rsid w:val="0026068D"/>
    <w:rsid w:val="00265158"/>
    <w:rsid w:val="00273861"/>
    <w:rsid w:val="00273DFA"/>
    <w:rsid w:val="00275D45"/>
    <w:rsid w:val="00275E14"/>
    <w:rsid w:val="002818F3"/>
    <w:rsid w:val="00282CAC"/>
    <w:rsid w:val="00283E4B"/>
    <w:rsid w:val="002840B7"/>
    <w:rsid w:val="002868E5"/>
    <w:rsid w:val="00287F83"/>
    <w:rsid w:val="0029108B"/>
    <w:rsid w:val="00291301"/>
    <w:rsid w:val="002A1315"/>
    <w:rsid w:val="002A6EC5"/>
    <w:rsid w:val="002B3E6D"/>
    <w:rsid w:val="002B572B"/>
    <w:rsid w:val="002C76D3"/>
    <w:rsid w:val="002D2F34"/>
    <w:rsid w:val="002D421D"/>
    <w:rsid w:val="002D5607"/>
    <w:rsid w:val="002D6454"/>
    <w:rsid w:val="002D6A7E"/>
    <w:rsid w:val="002D7F7F"/>
    <w:rsid w:val="002E45CF"/>
    <w:rsid w:val="002E570B"/>
    <w:rsid w:val="002F068E"/>
    <w:rsid w:val="002F0CB4"/>
    <w:rsid w:val="002F76C5"/>
    <w:rsid w:val="00301E0B"/>
    <w:rsid w:val="0031765E"/>
    <w:rsid w:val="003201C2"/>
    <w:rsid w:val="00323E63"/>
    <w:rsid w:val="00327F24"/>
    <w:rsid w:val="00337A26"/>
    <w:rsid w:val="0034334E"/>
    <w:rsid w:val="003441DC"/>
    <w:rsid w:val="00344EA0"/>
    <w:rsid w:val="00345233"/>
    <w:rsid w:val="00352221"/>
    <w:rsid w:val="00353834"/>
    <w:rsid w:val="00356BE4"/>
    <w:rsid w:val="00360969"/>
    <w:rsid w:val="00362B23"/>
    <w:rsid w:val="00363DEA"/>
    <w:rsid w:val="003670C3"/>
    <w:rsid w:val="00373B07"/>
    <w:rsid w:val="00376DE9"/>
    <w:rsid w:val="00383B91"/>
    <w:rsid w:val="00385A0B"/>
    <w:rsid w:val="00385EB9"/>
    <w:rsid w:val="00386A03"/>
    <w:rsid w:val="00391410"/>
    <w:rsid w:val="003917F5"/>
    <w:rsid w:val="00391C3E"/>
    <w:rsid w:val="003A1D6C"/>
    <w:rsid w:val="003A2876"/>
    <w:rsid w:val="003A4926"/>
    <w:rsid w:val="003B11E8"/>
    <w:rsid w:val="003B1D4A"/>
    <w:rsid w:val="003B4A5F"/>
    <w:rsid w:val="003B52FA"/>
    <w:rsid w:val="003C199F"/>
    <w:rsid w:val="003C539E"/>
    <w:rsid w:val="003D09B9"/>
    <w:rsid w:val="003D2AE6"/>
    <w:rsid w:val="003E2BBB"/>
    <w:rsid w:val="003E55B3"/>
    <w:rsid w:val="003F29DB"/>
    <w:rsid w:val="003F3D87"/>
    <w:rsid w:val="003F7201"/>
    <w:rsid w:val="00401490"/>
    <w:rsid w:val="00404B5F"/>
    <w:rsid w:val="0041431F"/>
    <w:rsid w:val="004213E3"/>
    <w:rsid w:val="0042698F"/>
    <w:rsid w:val="00426BBA"/>
    <w:rsid w:val="00427E0B"/>
    <w:rsid w:val="00442C8E"/>
    <w:rsid w:val="00442CE6"/>
    <w:rsid w:val="00461AB6"/>
    <w:rsid w:val="00461D32"/>
    <w:rsid w:val="00470D31"/>
    <w:rsid w:val="00473910"/>
    <w:rsid w:val="004743AA"/>
    <w:rsid w:val="0047447B"/>
    <w:rsid w:val="004748EF"/>
    <w:rsid w:val="00477600"/>
    <w:rsid w:val="00481C7D"/>
    <w:rsid w:val="00482BA3"/>
    <w:rsid w:val="00483947"/>
    <w:rsid w:val="00487AB3"/>
    <w:rsid w:val="004933C1"/>
    <w:rsid w:val="00494B5B"/>
    <w:rsid w:val="004A0B35"/>
    <w:rsid w:val="004A2383"/>
    <w:rsid w:val="004A74DB"/>
    <w:rsid w:val="004A7DA7"/>
    <w:rsid w:val="004B0A2C"/>
    <w:rsid w:val="004B0D0E"/>
    <w:rsid w:val="004B1AB5"/>
    <w:rsid w:val="004B31AF"/>
    <w:rsid w:val="004B4192"/>
    <w:rsid w:val="004B6D33"/>
    <w:rsid w:val="004C6DA3"/>
    <w:rsid w:val="004C6FEF"/>
    <w:rsid w:val="004D04D8"/>
    <w:rsid w:val="004D2130"/>
    <w:rsid w:val="004D231F"/>
    <w:rsid w:val="004D583C"/>
    <w:rsid w:val="004D7DDF"/>
    <w:rsid w:val="004E00C6"/>
    <w:rsid w:val="004E703F"/>
    <w:rsid w:val="004F0FA1"/>
    <w:rsid w:val="004F3BE2"/>
    <w:rsid w:val="004F57FA"/>
    <w:rsid w:val="00501B76"/>
    <w:rsid w:val="0050367C"/>
    <w:rsid w:val="00503FCE"/>
    <w:rsid w:val="0050543C"/>
    <w:rsid w:val="00506AA7"/>
    <w:rsid w:val="00506B61"/>
    <w:rsid w:val="0051412A"/>
    <w:rsid w:val="00514273"/>
    <w:rsid w:val="005202FE"/>
    <w:rsid w:val="005213CB"/>
    <w:rsid w:val="00522012"/>
    <w:rsid w:val="005225D1"/>
    <w:rsid w:val="005308F0"/>
    <w:rsid w:val="0053393B"/>
    <w:rsid w:val="005367AF"/>
    <w:rsid w:val="00537B7E"/>
    <w:rsid w:val="00542A70"/>
    <w:rsid w:val="00544EAC"/>
    <w:rsid w:val="00545FF1"/>
    <w:rsid w:val="00557EA5"/>
    <w:rsid w:val="00562A69"/>
    <w:rsid w:val="005653D6"/>
    <w:rsid w:val="00566431"/>
    <w:rsid w:val="0056743F"/>
    <w:rsid w:val="005710EE"/>
    <w:rsid w:val="00581A9B"/>
    <w:rsid w:val="005830E2"/>
    <w:rsid w:val="00583350"/>
    <w:rsid w:val="005903F5"/>
    <w:rsid w:val="0059541F"/>
    <w:rsid w:val="005A09C8"/>
    <w:rsid w:val="005A11E5"/>
    <w:rsid w:val="005A22D3"/>
    <w:rsid w:val="005A2562"/>
    <w:rsid w:val="005A4893"/>
    <w:rsid w:val="005A4997"/>
    <w:rsid w:val="005B1167"/>
    <w:rsid w:val="005B2052"/>
    <w:rsid w:val="005C012F"/>
    <w:rsid w:val="005C294D"/>
    <w:rsid w:val="005C5B30"/>
    <w:rsid w:val="005C6E95"/>
    <w:rsid w:val="005D1BBC"/>
    <w:rsid w:val="005D5E83"/>
    <w:rsid w:val="005E0A73"/>
    <w:rsid w:val="005E497F"/>
    <w:rsid w:val="005E7418"/>
    <w:rsid w:val="005E78E7"/>
    <w:rsid w:val="005F58F9"/>
    <w:rsid w:val="005F683B"/>
    <w:rsid w:val="005F745C"/>
    <w:rsid w:val="00601DF1"/>
    <w:rsid w:val="0060351C"/>
    <w:rsid w:val="006069FF"/>
    <w:rsid w:val="00613E5B"/>
    <w:rsid w:val="006150F5"/>
    <w:rsid w:val="0062549A"/>
    <w:rsid w:val="00626E86"/>
    <w:rsid w:val="006319DF"/>
    <w:rsid w:val="00633A56"/>
    <w:rsid w:val="0063455A"/>
    <w:rsid w:val="00636EF7"/>
    <w:rsid w:val="0064019D"/>
    <w:rsid w:val="0064274E"/>
    <w:rsid w:val="00644D57"/>
    <w:rsid w:val="00646851"/>
    <w:rsid w:val="00655AA9"/>
    <w:rsid w:val="006675BD"/>
    <w:rsid w:val="0067319E"/>
    <w:rsid w:val="00675B06"/>
    <w:rsid w:val="006767FE"/>
    <w:rsid w:val="00676F35"/>
    <w:rsid w:val="006865C9"/>
    <w:rsid w:val="00686702"/>
    <w:rsid w:val="00687807"/>
    <w:rsid w:val="006922EE"/>
    <w:rsid w:val="00692458"/>
    <w:rsid w:val="00693917"/>
    <w:rsid w:val="00694DEA"/>
    <w:rsid w:val="0069585B"/>
    <w:rsid w:val="006A0FF5"/>
    <w:rsid w:val="006A1D09"/>
    <w:rsid w:val="006A43A7"/>
    <w:rsid w:val="006A6F28"/>
    <w:rsid w:val="006A7266"/>
    <w:rsid w:val="006B1AB0"/>
    <w:rsid w:val="006B4D96"/>
    <w:rsid w:val="006B7B64"/>
    <w:rsid w:val="006C3158"/>
    <w:rsid w:val="006C3328"/>
    <w:rsid w:val="006C3806"/>
    <w:rsid w:val="006C455F"/>
    <w:rsid w:val="006E279A"/>
    <w:rsid w:val="006E3169"/>
    <w:rsid w:val="006E5393"/>
    <w:rsid w:val="006E7812"/>
    <w:rsid w:val="006F1304"/>
    <w:rsid w:val="00701025"/>
    <w:rsid w:val="0070206E"/>
    <w:rsid w:val="0070585A"/>
    <w:rsid w:val="00710675"/>
    <w:rsid w:val="00711B4B"/>
    <w:rsid w:val="00720746"/>
    <w:rsid w:val="007259E8"/>
    <w:rsid w:val="00727378"/>
    <w:rsid w:val="0073678B"/>
    <w:rsid w:val="00741643"/>
    <w:rsid w:val="00741930"/>
    <w:rsid w:val="007472E0"/>
    <w:rsid w:val="00751B48"/>
    <w:rsid w:val="00751BB5"/>
    <w:rsid w:val="00757779"/>
    <w:rsid w:val="0076098B"/>
    <w:rsid w:val="00760ADD"/>
    <w:rsid w:val="0076538D"/>
    <w:rsid w:val="007658FD"/>
    <w:rsid w:val="00766373"/>
    <w:rsid w:val="00766483"/>
    <w:rsid w:val="00767DBF"/>
    <w:rsid w:val="0077230A"/>
    <w:rsid w:val="00773725"/>
    <w:rsid w:val="00774C24"/>
    <w:rsid w:val="007757E8"/>
    <w:rsid w:val="007760FD"/>
    <w:rsid w:val="00776A48"/>
    <w:rsid w:val="00777C46"/>
    <w:rsid w:val="00780CCD"/>
    <w:rsid w:val="0078299C"/>
    <w:rsid w:val="00783D42"/>
    <w:rsid w:val="00785148"/>
    <w:rsid w:val="00785AC1"/>
    <w:rsid w:val="0078670D"/>
    <w:rsid w:val="00792563"/>
    <w:rsid w:val="007967E8"/>
    <w:rsid w:val="007A26AB"/>
    <w:rsid w:val="007A41C3"/>
    <w:rsid w:val="007A55BD"/>
    <w:rsid w:val="007A5CB5"/>
    <w:rsid w:val="007A6298"/>
    <w:rsid w:val="007A7B62"/>
    <w:rsid w:val="007B1246"/>
    <w:rsid w:val="007B1827"/>
    <w:rsid w:val="007B36A1"/>
    <w:rsid w:val="007C2ADD"/>
    <w:rsid w:val="007C380A"/>
    <w:rsid w:val="007C64A5"/>
    <w:rsid w:val="007C79EF"/>
    <w:rsid w:val="007C7EF4"/>
    <w:rsid w:val="007D13BD"/>
    <w:rsid w:val="007D4E4A"/>
    <w:rsid w:val="007D5ABE"/>
    <w:rsid w:val="007D7BD0"/>
    <w:rsid w:val="007E1271"/>
    <w:rsid w:val="007E20C0"/>
    <w:rsid w:val="007F4FEC"/>
    <w:rsid w:val="007F6590"/>
    <w:rsid w:val="00801D89"/>
    <w:rsid w:val="008061E1"/>
    <w:rsid w:val="008105AA"/>
    <w:rsid w:val="00812ACB"/>
    <w:rsid w:val="008134D1"/>
    <w:rsid w:val="00822197"/>
    <w:rsid w:val="008237F3"/>
    <w:rsid w:val="00825E82"/>
    <w:rsid w:val="0082688A"/>
    <w:rsid w:val="008272D8"/>
    <w:rsid w:val="00831D95"/>
    <w:rsid w:val="00834C97"/>
    <w:rsid w:val="00834D04"/>
    <w:rsid w:val="008360AC"/>
    <w:rsid w:val="00836808"/>
    <w:rsid w:val="00843BEB"/>
    <w:rsid w:val="00844E0E"/>
    <w:rsid w:val="0084515B"/>
    <w:rsid w:val="00851C35"/>
    <w:rsid w:val="008522B0"/>
    <w:rsid w:val="00855047"/>
    <w:rsid w:val="00857551"/>
    <w:rsid w:val="00860976"/>
    <w:rsid w:val="0087224B"/>
    <w:rsid w:val="00875D68"/>
    <w:rsid w:val="00883477"/>
    <w:rsid w:val="00886DA9"/>
    <w:rsid w:val="008912F7"/>
    <w:rsid w:val="008A62A6"/>
    <w:rsid w:val="008A68BA"/>
    <w:rsid w:val="008B03F9"/>
    <w:rsid w:val="008B0D3E"/>
    <w:rsid w:val="008B3559"/>
    <w:rsid w:val="008B6266"/>
    <w:rsid w:val="008E1A90"/>
    <w:rsid w:val="008F20F8"/>
    <w:rsid w:val="008F2620"/>
    <w:rsid w:val="008F3898"/>
    <w:rsid w:val="008F3FF8"/>
    <w:rsid w:val="00903E89"/>
    <w:rsid w:val="0090434F"/>
    <w:rsid w:val="00914F10"/>
    <w:rsid w:val="0093249C"/>
    <w:rsid w:val="00935CFB"/>
    <w:rsid w:val="00936689"/>
    <w:rsid w:val="0094231F"/>
    <w:rsid w:val="00950DAF"/>
    <w:rsid w:val="00953A0C"/>
    <w:rsid w:val="00955166"/>
    <w:rsid w:val="00955B3C"/>
    <w:rsid w:val="0095792F"/>
    <w:rsid w:val="00960CC2"/>
    <w:rsid w:val="00974495"/>
    <w:rsid w:val="00976F9E"/>
    <w:rsid w:val="00981725"/>
    <w:rsid w:val="00982117"/>
    <w:rsid w:val="00983489"/>
    <w:rsid w:val="0098459C"/>
    <w:rsid w:val="00986136"/>
    <w:rsid w:val="00986A36"/>
    <w:rsid w:val="00986F7D"/>
    <w:rsid w:val="0098743C"/>
    <w:rsid w:val="0099723C"/>
    <w:rsid w:val="009A3CAC"/>
    <w:rsid w:val="009A5880"/>
    <w:rsid w:val="009A5EB7"/>
    <w:rsid w:val="009A74FF"/>
    <w:rsid w:val="009A7C82"/>
    <w:rsid w:val="009B0077"/>
    <w:rsid w:val="009C4F0C"/>
    <w:rsid w:val="009C72BC"/>
    <w:rsid w:val="009D05DE"/>
    <w:rsid w:val="009D1DD3"/>
    <w:rsid w:val="009D3BF5"/>
    <w:rsid w:val="009D54FD"/>
    <w:rsid w:val="009D559D"/>
    <w:rsid w:val="009D62F3"/>
    <w:rsid w:val="009E07BA"/>
    <w:rsid w:val="009E28C9"/>
    <w:rsid w:val="009E6A3C"/>
    <w:rsid w:val="009E6ECF"/>
    <w:rsid w:val="009E7B34"/>
    <w:rsid w:val="009F12DA"/>
    <w:rsid w:val="009F58CA"/>
    <w:rsid w:val="009F7D77"/>
    <w:rsid w:val="00A053A8"/>
    <w:rsid w:val="00A05A28"/>
    <w:rsid w:val="00A05C55"/>
    <w:rsid w:val="00A133A7"/>
    <w:rsid w:val="00A17231"/>
    <w:rsid w:val="00A2504D"/>
    <w:rsid w:val="00A257EC"/>
    <w:rsid w:val="00A2797D"/>
    <w:rsid w:val="00A30B42"/>
    <w:rsid w:val="00A406DE"/>
    <w:rsid w:val="00A45BFF"/>
    <w:rsid w:val="00A460CB"/>
    <w:rsid w:val="00A506C7"/>
    <w:rsid w:val="00A54F0D"/>
    <w:rsid w:val="00A5542B"/>
    <w:rsid w:val="00A55E15"/>
    <w:rsid w:val="00A56B56"/>
    <w:rsid w:val="00A60109"/>
    <w:rsid w:val="00A60F82"/>
    <w:rsid w:val="00A613C2"/>
    <w:rsid w:val="00A62044"/>
    <w:rsid w:val="00A63772"/>
    <w:rsid w:val="00A64EF0"/>
    <w:rsid w:val="00A66B27"/>
    <w:rsid w:val="00A70C1A"/>
    <w:rsid w:val="00A729BB"/>
    <w:rsid w:val="00A759AD"/>
    <w:rsid w:val="00A90040"/>
    <w:rsid w:val="00A9362B"/>
    <w:rsid w:val="00A941BF"/>
    <w:rsid w:val="00A94C27"/>
    <w:rsid w:val="00AA3902"/>
    <w:rsid w:val="00AA59CC"/>
    <w:rsid w:val="00AA7EE0"/>
    <w:rsid w:val="00AB00D2"/>
    <w:rsid w:val="00AB1EF8"/>
    <w:rsid w:val="00AB352C"/>
    <w:rsid w:val="00AB4C83"/>
    <w:rsid w:val="00AB6194"/>
    <w:rsid w:val="00AB6919"/>
    <w:rsid w:val="00AC11B8"/>
    <w:rsid w:val="00AC2567"/>
    <w:rsid w:val="00AC2F22"/>
    <w:rsid w:val="00AD2686"/>
    <w:rsid w:val="00AD5D0A"/>
    <w:rsid w:val="00AD77A6"/>
    <w:rsid w:val="00AD789E"/>
    <w:rsid w:val="00AE1B44"/>
    <w:rsid w:val="00AE2B46"/>
    <w:rsid w:val="00AE6033"/>
    <w:rsid w:val="00AF3286"/>
    <w:rsid w:val="00AF3970"/>
    <w:rsid w:val="00AF4B70"/>
    <w:rsid w:val="00AF7B33"/>
    <w:rsid w:val="00AF7D34"/>
    <w:rsid w:val="00B014D6"/>
    <w:rsid w:val="00B03C54"/>
    <w:rsid w:val="00B03FE4"/>
    <w:rsid w:val="00B05AC9"/>
    <w:rsid w:val="00B1314E"/>
    <w:rsid w:val="00B16453"/>
    <w:rsid w:val="00B16816"/>
    <w:rsid w:val="00B21CAF"/>
    <w:rsid w:val="00B24424"/>
    <w:rsid w:val="00B25B00"/>
    <w:rsid w:val="00B25B62"/>
    <w:rsid w:val="00B2618D"/>
    <w:rsid w:val="00B36A16"/>
    <w:rsid w:val="00B4003C"/>
    <w:rsid w:val="00B401B6"/>
    <w:rsid w:val="00B463FD"/>
    <w:rsid w:val="00B46628"/>
    <w:rsid w:val="00B50A44"/>
    <w:rsid w:val="00B52045"/>
    <w:rsid w:val="00B55398"/>
    <w:rsid w:val="00B56C78"/>
    <w:rsid w:val="00B573A4"/>
    <w:rsid w:val="00B5796A"/>
    <w:rsid w:val="00B57A61"/>
    <w:rsid w:val="00B6128F"/>
    <w:rsid w:val="00B62DCF"/>
    <w:rsid w:val="00B62DD8"/>
    <w:rsid w:val="00B64D67"/>
    <w:rsid w:val="00B65AE7"/>
    <w:rsid w:val="00B70A1B"/>
    <w:rsid w:val="00B736B1"/>
    <w:rsid w:val="00B737BD"/>
    <w:rsid w:val="00B73E70"/>
    <w:rsid w:val="00B81329"/>
    <w:rsid w:val="00B820EF"/>
    <w:rsid w:val="00B903F2"/>
    <w:rsid w:val="00B91C78"/>
    <w:rsid w:val="00B92734"/>
    <w:rsid w:val="00B9303F"/>
    <w:rsid w:val="00B937B1"/>
    <w:rsid w:val="00B954C7"/>
    <w:rsid w:val="00B95533"/>
    <w:rsid w:val="00BA31F7"/>
    <w:rsid w:val="00BA57B9"/>
    <w:rsid w:val="00BA5B2E"/>
    <w:rsid w:val="00BA6116"/>
    <w:rsid w:val="00BA6E6B"/>
    <w:rsid w:val="00BA7366"/>
    <w:rsid w:val="00BA7404"/>
    <w:rsid w:val="00BB015D"/>
    <w:rsid w:val="00BB3758"/>
    <w:rsid w:val="00BB49C3"/>
    <w:rsid w:val="00BC015B"/>
    <w:rsid w:val="00BC48CB"/>
    <w:rsid w:val="00BC53A1"/>
    <w:rsid w:val="00BD146B"/>
    <w:rsid w:val="00BE281A"/>
    <w:rsid w:val="00BE59CC"/>
    <w:rsid w:val="00BE678C"/>
    <w:rsid w:val="00BF36BC"/>
    <w:rsid w:val="00BF61D1"/>
    <w:rsid w:val="00C004AC"/>
    <w:rsid w:val="00C012FB"/>
    <w:rsid w:val="00C043C6"/>
    <w:rsid w:val="00C0478E"/>
    <w:rsid w:val="00C10C6E"/>
    <w:rsid w:val="00C12283"/>
    <w:rsid w:val="00C12A1C"/>
    <w:rsid w:val="00C1405D"/>
    <w:rsid w:val="00C224F3"/>
    <w:rsid w:val="00C22708"/>
    <w:rsid w:val="00C22A2E"/>
    <w:rsid w:val="00C22FA9"/>
    <w:rsid w:val="00C24865"/>
    <w:rsid w:val="00C2719F"/>
    <w:rsid w:val="00C30E0C"/>
    <w:rsid w:val="00C35487"/>
    <w:rsid w:val="00C3609C"/>
    <w:rsid w:val="00C41789"/>
    <w:rsid w:val="00C447B9"/>
    <w:rsid w:val="00C4515C"/>
    <w:rsid w:val="00C45515"/>
    <w:rsid w:val="00C46221"/>
    <w:rsid w:val="00C543A7"/>
    <w:rsid w:val="00C54919"/>
    <w:rsid w:val="00C56324"/>
    <w:rsid w:val="00C6388C"/>
    <w:rsid w:val="00C64A37"/>
    <w:rsid w:val="00C64BA7"/>
    <w:rsid w:val="00C70323"/>
    <w:rsid w:val="00C714EB"/>
    <w:rsid w:val="00C7498E"/>
    <w:rsid w:val="00C80276"/>
    <w:rsid w:val="00C80910"/>
    <w:rsid w:val="00C81CCB"/>
    <w:rsid w:val="00C81FCA"/>
    <w:rsid w:val="00C83997"/>
    <w:rsid w:val="00C866C2"/>
    <w:rsid w:val="00C92BCD"/>
    <w:rsid w:val="00C930ED"/>
    <w:rsid w:val="00C9479E"/>
    <w:rsid w:val="00C9711E"/>
    <w:rsid w:val="00CA099D"/>
    <w:rsid w:val="00CA395A"/>
    <w:rsid w:val="00CA63FE"/>
    <w:rsid w:val="00CA67F3"/>
    <w:rsid w:val="00CA7C73"/>
    <w:rsid w:val="00CB1DBA"/>
    <w:rsid w:val="00CB5EEF"/>
    <w:rsid w:val="00CB6E11"/>
    <w:rsid w:val="00CC0AD5"/>
    <w:rsid w:val="00CC520C"/>
    <w:rsid w:val="00CD3369"/>
    <w:rsid w:val="00CD7090"/>
    <w:rsid w:val="00CE354E"/>
    <w:rsid w:val="00CE580A"/>
    <w:rsid w:val="00CE74B8"/>
    <w:rsid w:val="00CF3B71"/>
    <w:rsid w:val="00D035C4"/>
    <w:rsid w:val="00D05C9D"/>
    <w:rsid w:val="00D11970"/>
    <w:rsid w:val="00D13A56"/>
    <w:rsid w:val="00D13D3A"/>
    <w:rsid w:val="00D140FD"/>
    <w:rsid w:val="00D23187"/>
    <w:rsid w:val="00D24D00"/>
    <w:rsid w:val="00D25866"/>
    <w:rsid w:val="00D3162F"/>
    <w:rsid w:val="00D342CB"/>
    <w:rsid w:val="00D34EFD"/>
    <w:rsid w:val="00D462CA"/>
    <w:rsid w:val="00D5050D"/>
    <w:rsid w:val="00D5339A"/>
    <w:rsid w:val="00D53D00"/>
    <w:rsid w:val="00D544D3"/>
    <w:rsid w:val="00D55331"/>
    <w:rsid w:val="00D61E9C"/>
    <w:rsid w:val="00D6627F"/>
    <w:rsid w:val="00D70CC8"/>
    <w:rsid w:val="00D70EA1"/>
    <w:rsid w:val="00D72457"/>
    <w:rsid w:val="00D73333"/>
    <w:rsid w:val="00D74655"/>
    <w:rsid w:val="00D759A6"/>
    <w:rsid w:val="00D81767"/>
    <w:rsid w:val="00D84AEC"/>
    <w:rsid w:val="00D916B9"/>
    <w:rsid w:val="00D9230C"/>
    <w:rsid w:val="00D92C18"/>
    <w:rsid w:val="00D96F9D"/>
    <w:rsid w:val="00D9756A"/>
    <w:rsid w:val="00DA1CEF"/>
    <w:rsid w:val="00DA3E4B"/>
    <w:rsid w:val="00DB15E3"/>
    <w:rsid w:val="00DB22C2"/>
    <w:rsid w:val="00DB4E8F"/>
    <w:rsid w:val="00DC2941"/>
    <w:rsid w:val="00DC472E"/>
    <w:rsid w:val="00DD163F"/>
    <w:rsid w:val="00DD2A51"/>
    <w:rsid w:val="00DD3173"/>
    <w:rsid w:val="00DD3FD2"/>
    <w:rsid w:val="00DD76CA"/>
    <w:rsid w:val="00DD7A00"/>
    <w:rsid w:val="00DE0B95"/>
    <w:rsid w:val="00DE6CC0"/>
    <w:rsid w:val="00DE7513"/>
    <w:rsid w:val="00DF1279"/>
    <w:rsid w:val="00E03F7D"/>
    <w:rsid w:val="00E0598A"/>
    <w:rsid w:val="00E06D3C"/>
    <w:rsid w:val="00E10C2E"/>
    <w:rsid w:val="00E13BA4"/>
    <w:rsid w:val="00E14186"/>
    <w:rsid w:val="00E16BE3"/>
    <w:rsid w:val="00E17517"/>
    <w:rsid w:val="00E20778"/>
    <w:rsid w:val="00E20D7F"/>
    <w:rsid w:val="00E21B40"/>
    <w:rsid w:val="00E21B56"/>
    <w:rsid w:val="00E258F1"/>
    <w:rsid w:val="00E32FF2"/>
    <w:rsid w:val="00E35E4F"/>
    <w:rsid w:val="00E430E2"/>
    <w:rsid w:val="00E44B9A"/>
    <w:rsid w:val="00E451EC"/>
    <w:rsid w:val="00E46000"/>
    <w:rsid w:val="00E5191C"/>
    <w:rsid w:val="00E6409B"/>
    <w:rsid w:val="00E65700"/>
    <w:rsid w:val="00E66831"/>
    <w:rsid w:val="00E712EA"/>
    <w:rsid w:val="00E75FEE"/>
    <w:rsid w:val="00E76BB6"/>
    <w:rsid w:val="00E77364"/>
    <w:rsid w:val="00E85983"/>
    <w:rsid w:val="00E86111"/>
    <w:rsid w:val="00E90838"/>
    <w:rsid w:val="00E908A0"/>
    <w:rsid w:val="00EA76A9"/>
    <w:rsid w:val="00EB3664"/>
    <w:rsid w:val="00EB4C14"/>
    <w:rsid w:val="00EB54BA"/>
    <w:rsid w:val="00EB6894"/>
    <w:rsid w:val="00EC3649"/>
    <w:rsid w:val="00EC525B"/>
    <w:rsid w:val="00ED14A4"/>
    <w:rsid w:val="00ED3C8D"/>
    <w:rsid w:val="00ED5E17"/>
    <w:rsid w:val="00ED6B0A"/>
    <w:rsid w:val="00EE1681"/>
    <w:rsid w:val="00EE2292"/>
    <w:rsid w:val="00EE356B"/>
    <w:rsid w:val="00EE7A6C"/>
    <w:rsid w:val="00F027DE"/>
    <w:rsid w:val="00F02FF5"/>
    <w:rsid w:val="00F1403C"/>
    <w:rsid w:val="00F15FE9"/>
    <w:rsid w:val="00F219E2"/>
    <w:rsid w:val="00F23538"/>
    <w:rsid w:val="00F26A0D"/>
    <w:rsid w:val="00F4153E"/>
    <w:rsid w:val="00F41910"/>
    <w:rsid w:val="00F51DD7"/>
    <w:rsid w:val="00F52DD4"/>
    <w:rsid w:val="00F55D40"/>
    <w:rsid w:val="00F56C5A"/>
    <w:rsid w:val="00F70664"/>
    <w:rsid w:val="00F72BE2"/>
    <w:rsid w:val="00F758FA"/>
    <w:rsid w:val="00F76048"/>
    <w:rsid w:val="00F76395"/>
    <w:rsid w:val="00F76C6C"/>
    <w:rsid w:val="00F82CDB"/>
    <w:rsid w:val="00F83942"/>
    <w:rsid w:val="00F94D00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C39F6"/>
    <w:rsid w:val="00FD0847"/>
    <w:rsid w:val="00FD0E81"/>
    <w:rsid w:val="00FD185D"/>
    <w:rsid w:val="00FD34C1"/>
    <w:rsid w:val="00FE0C6A"/>
    <w:rsid w:val="00FE48A0"/>
    <w:rsid w:val="00FE4C69"/>
    <w:rsid w:val="00FE4DCE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BE5327"/>
  <w15:docId w15:val="{62F6AE0A-5D03-4315-85F3-6C14C4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2373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lippity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stories/SM-FTRDSHJ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OUwumKCW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pd.net/member-organiz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http://vcpd.net/our-memb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ernor.virginia.gov/newsroom/all-releases/2020/june/headline-857292-en.html" TargetMode="External"/><Relationship Id="rId14" Type="http://schemas.openxmlformats.org/officeDocument/2006/relationships/hyperlink" Target="https://www.flippity.net/ma.php?k=1W93vqQ_jzbkxMYnIs_CPxoZ6-EIv_R4VJXnLsNeR4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FD38-910F-4EB6-B7E0-A0A7FB3C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SOE_JHARVEY</cp:lastModifiedBy>
  <cp:revision>16</cp:revision>
  <cp:lastPrinted>2020-06-14T20:13:00Z</cp:lastPrinted>
  <dcterms:created xsi:type="dcterms:W3CDTF">2020-06-14T13:40:00Z</dcterms:created>
  <dcterms:modified xsi:type="dcterms:W3CDTF">2020-06-14T20:15:00Z</dcterms:modified>
</cp:coreProperties>
</file>