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369" w:rsidRDefault="00385EB9" w:rsidP="001B461B">
      <w:pPr>
        <w:spacing w:after="0" w:line="240" w:lineRule="auto"/>
        <w:rPr>
          <w:rFonts w:ascii="Arial" w:hAnsi="Arial" w:cs="Arial"/>
          <w:sz w:val="27"/>
          <w:szCs w:val="27"/>
        </w:rPr>
      </w:pPr>
      <w:bookmarkStart w:id="0" w:name="_GoBack"/>
      <w:bookmarkEnd w:id="0"/>
      <w:r>
        <w:rPr>
          <w:rFonts w:ascii="Arial" w:hAnsi="Arial" w:cs="Arial"/>
          <w:noProof/>
          <w:sz w:val="27"/>
          <w:szCs w:val="27"/>
        </w:rPr>
        <w:drawing>
          <wp:anchor distT="0" distB="0" distL="114300" distR="114300" simplePos="0" relativeHeight="251658240" behindDoc="0" locked="0" layoutInCell="1" allowOverlap="1">
            <wp:simplePos x="0" y="0"/>
            <wp:positionH relativeFrom="column">
              <wp:posOffset>1419225</wp:posOffset>
            </wp:positionH>
            <wp:positionV relativeFrom="page">
              <wp:posOffset>737870</wp:posOffset>
            </wp:positionV>
            <wp:extent cx="2437130" cy="934720"/>
            <wp:effectExtent l="0" t="0" r="1270" b="0"/>
            <wp:wrapSquare wrapText="bothSides"/>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130" cy="934720"/>
                    </a:xfrm>
                    <a:prstGeom prst="rect">
                      <a:avLst/>
                    </a:prstGeom>
                    <a:noFill/>
                    <a:ln w="9525">
                      <a:noFill/>
                      <a:miter lim="800000"/>
                      <a:headEnd/>
                      <a:tailEnd/>
                    </a:ln>
                  </pic:spPr>
                </pic:pic>
              </a:graphicData>
            </a:graphic>
          </wp:anchor>
        </w:drawing>
      </w:r>
    </w:p>
    <w:p w:rsidR="00EB6894" w:rsidRDefault="00EB6894" w:rsidP="00CD3369">
      <w:pPr>
        <w:spacing w:after="0" w:line="240" w:lineRule="auto"/>
        <w:jc w:val="center"/>
        <w:rPr>
          <w:rFonts w:ascii="Arial" w:hAnsi="Arial" w:cs="Arial"/>
          <w:b/>
          <w:sz w:val="24"/>
          <w:szCs w:val="24"/>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DA1CEF" w:rsidRDefault="00DA1CEF" w:rsidP="006A43A7">
      <w:pPr>
        <w:spacing w:after="0" w:line="240" w:lineRule="auto"/>
        <w:jc w:val="center"/>
        <w:rPr>
          <w:rFonts w:ascii="Arial" w:hAnsi="Arial" w:cs="Arial"/>
          <w:sz w:val="24"/>
          <w:szCs w:val="24"/>
        </w:rPr>
      </w:pPr>
    </w:p>
    <w:p w:rsidR="00CD3369" w:rsidRPr="00AE40DF" w:rsidRDefault="00D13D3A" w:rsidP="00922BDF">
      <w:pPr>
        <w:spacing w:after="0"/>
        <w:jc w:val="center"/>
        <w:rPr>
          <w:rFonts w:ascii="Arial" w:hAnsi="Arial" w:cs="Arial"/>
          <w:b/>
        </w:rPr>
      </w:pPr>
      <w:r w:rsidRPr="00AE40DF">
        <w:rPr>
          <w:rFonts w:ascii="Arial" w:hAnsi="Arial" w:cs="Arial"/>
          <w:b/>
        </w:rPr>
        <w:t>VCPD</w:t>
      </w:r>
      <w:r w:rsidR="00FD0847" w:rsidRPr="00AE40DF">
        <w:rPr>
          <w:rFonts w:ascii="Arial" w:hAnsi="Arial" w:cs="Arial"/>
          <w:b/>
        </w:rPr>
        <w:t xml:space="preserve"> </w:t>
      </w:r>
      <w:r w:rsidR="00CD3369" w:rsidRPr="00AE40DF">
        <w:rPr>
          <w:rFonts w:ascii="Arial" w:hAnsi="Arial" w:cs="Arial"/>
          <w:b/>
        </w:rPr>
        <w:t>Meeting</w:t>
      </w:r>
    </w:p>
    <w:p w:rsidR="00922BDF" w:rsidRPr="00AE40DF" w:rsidRDefault="00922BDF" w:rsidP="00922BDF">
      <w:pPr>
        <w:tabs>
          <w:tab w:val="left" w:pos="5340"/>
        </w:tabs>
        <w:spacing w:after="0"/>
        <w:jc w:val="center"/>
        <w:rPr>
          <w:rFonts w:ascii="Arial" w:hAnsi="Arial" w:cs="Arial"/>
          <w:b/>
        </w:rPr>
      </w:pPr>
      <w:r w:rsidRPr="00AE40DF">
        <w:rPr>
          <w:rFonts w:ascii="Arial" w:hAnsi="Arial" w:cs="Arial"/>
          <w:b/>
        </w:rPr>
        <w:t xml:space="preserve">December 10, </w:t>
      </w:r>
      <w:r w:rsidR="00C41789" w:rsidRPr="00AE40DF">
        <w:rPr>
          <w:rFonts w:ascii="Arial" w:hAnsi="Arial" w:cs="Arial"/>
          <w:b/>
        </w:rPr>
        <w:t>2019</w:t>
      </w:r>
    </w:p>
    <w:p w:rsidR="00C12A1C" w:rsidRPr="00AE40DF" w:rsidRDefault="00922BDF" w:rsidP="00922BDF">
      <w:pPr>
        <w:tabs>
          <w:tab w:val="left" w:pos="5340"/>
        </w:tabs>
        <w:spacing w:after="0"/>
        <w:jc w:val="center"/>
        <w:rPr>
          <w:rFonts w:ascii="Arial" w:hAnsi="Arial" w:cs="Arial"/>
          <w:b/>
        </w:rPr>
      </w:pPr>
      <w:r w:rsidRPr="00AE40DF">
        <w:rPr>
          <w:rFonts w:ascii="Arial" w:hAnsi="Arial" w:cs="Arial"/>
          <w:b/>
        </w:rPr>
        <w:t>10:00-3</w:t>
      </w:r>
      <w:r w:rsidR="00720746" w:rsidRPr="00AE40DF">
        <w:rPr>
          <w:rFonts w:ascii="Arial" w:hAnsi="Arial" w:cs="Arial"/>
          <w:b/>
        </w:rPr>
        <w:t>:00</w:t>
      </w:r>
    </w:p>
    <w:p w:rsidR="00922BDF" w:rsidRPr="00AE40DF" w:rsidRDefault="004B53F4" w:rsidP="00922BDF">
      <w:pPr>
        <w:tabs>
          <w:tab w:val="left" w:pos="5340"/>
        </w:tabs>
        <w:spacing w:after="0"/>
        <w:jc w:val="center"/>
        <w:rPr>
          <w:rFonts w:ascii="Arial" w:hAnsi="Arial" w:cs="Arial"/>
          <w:b/>
        </w:rPr>
      </w:pPr>
      <w:r w:rsidRPr="004B53F4">
        <w:rPr>
          <w:rFonts w:ascii="Arial" w:hAnsi="Arial" w:cs="Arial"/>
          <w:b/>
        </w:rPr>
        <w:t>Glen Allen</w:t>
      </w:r>
      <w:r w:rsidR="000A20BD" w:rsidRPr="004B53F4">
        <w:rPr>
          <w:rFonts w:ascii="Arial" w:hAnsi="Arial" w:cs="Arial"/>
          <w:b/>
        </w:rPr>
        <w:t xml:space="preserve"> </w:t>
      </w:r>
      <w:r w:rsidR="00922BDF" w:rsidRPr="00AE40DF">
        <w:rPr>
          <w:rFonts w:ascii="Arial" w:hAnsi="Arial" w:cs="Arial"/>
          <w:b/>
        </w:rPr>
        <w:t>Library in Henrico</w:t>
      </w:r>
    </w:p>
    <w:p w:rsidR="0050367C" w:rsidRPr="00AE40DF" w:rsidRDefault="0050367C" w:rsidP="004A0B35">
      <w:pPr>
        <w:tabs>
          <w:tab w:val="left" w:pos="5340"/>
        </w:tabs>
        <w:spacing w:after="0" w:line="360" w:lineRule="auto"/>
        <w:jc w:val="center"/>
        <w:rPr>
          <w:rFonts w:ascii="Arial" w:hAnsi="Arial" w:cs="Arial"/>
          <w:b/>
        </w:rPr>
      </w:pPr>
    </w:p>
    <w:p w:rsidR="00282CAC" w:rsidRPr="00AE40DF" w:rsidRDefault="00AE40DF" w:rsidP="00922BDF">
      <w:pPr>
        <w:tabs>
          <w:tab w:val="left" w:pos="5340"/>
        </w:tabs>
        <w:spacing w:after="0"/>
        <w:jc w:val="center"/>
        <w:rPr>
          <w:rFonts w:ascii="Arial" w:hAnsi="Arial" w:cs="Arial"/>
          <w:b/>
        </w:rPr>
      </w:pPr>
      <w:r w:rsidRPr="00AE40DF">
        <w:rPr>
          <w:rFonts w:ascii="Arial" w:hAnsi="Arial" w:cs="Arial"/>
          <w:b/>
        </w:rPr>
        <w:t>MEETING SUMMARY</w:t>
      </w:r>
    </w:p>
    <w:p w:rsidR="00AE40DF" w:rsidRPr="00AE40DF" w:rsidRDefault="00AE40DF" w:rsidP="00922BDF">
      <w:pPr>
        <w:tabs>
          <w:tab w:val="left" w:pos="5340"/>
        </w:tabs>
        <w:spacing w:after="0"/>
        <w:jc w:val="center"/>
        <w:rPr>
          <w:rFonts w:ascii="Arial" w:hAnsi="Arial" w:cs="Arial"/>
          <w:b/>
        </w:rPr>
      </w:pPr>
    </w:p>
    <w:p w:rsidR="00AE40DF" w:rsidRPr="004C48BD" w:rsidRDefault="00AE40DF" w:rsidP="00AE40DF">
      <w:pPr>
        <w:tabs>
          <w:tab w:val="left" w:pos="5340"/>
        </w:tabs>
        <w:spacing w:after="0"/>
        <w:rPr>
          <w:rFonts w:ascii="Arial" w:hAnsi="Arial" w:cs="Arial"/>
          <w:b/>
          <w:u w:val="single"/>
        </w:rPr>
      </w:pPr>
      <w:r w:rsidRPr="004C48BD">
        <w:rPr>
          <w:rFonts w:ascii="Arial" w:hAnsi="Arial" w:cs="Arial"/>
          <w:b/>
          <w:u w:val="single"/>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44071" w:rsidTr="000F2DF0">
        <w:trPr>
          <w:trHeight w:val="56"/>
        </w:trPr>
        <w:tc>
          <w:tcPr>
            <w:tcW w:w="3116" w:type="dxa"/>
          </w:tcPr>
          <w:p w:rsidR="00244071" w:rsidRPr="004C48BD" w:rsidRDefault="00244071" w:rsidP="00244071">
            <w:pPr>
              <w:tabs>
                <w:tab w:val="left" w:pos="5340"/>
              </w:tabs>
              <w:rPr>
                <w:rFonts w:ascii="Arial" w:hAnsi="Arial" w:cs="Arial"/>
              </w:rPr>
            </w:pPr>
            <w:r w:rsidRPr="004C48BD">
              <w:rPr>
                <w:rFonts w:ascii="Arial" w:hAnsi="Arial" w:cs="Arial"/>
              </w:rPr>
              <w:t>Andrews, Kimberly</w:t>
            </w:r>
          </w:p>
        </w:tc>
        <w:tc>
          <w:tcPr>
            <w:tcW w:w="3117" w:type="dxa"/>
          </w:tcPr>
          <w:p w:rsidR="00244071" w:rsidRPr="004C48BD" w:rsidRDefault="00244071" w:rsidP="00244071">
            <w:pPr>
              <w:tabs>
                <w:tab w:val="left" w:pos="5340"/>
              </w:tabs>
              <w:rPr>
                <w:rFonts w:ascii="Arial" w:hAnsi="Arial" w:cs="Arial"/>
              </w:rPr>
            </w:pPr>
            <w:r w:rsidRPr="004C48BD">
              <w:rPr>
                <w:rFonts w:ascii="Arial" w:hAnsi="Arial" w:cs="Arial"/>
              </w:rPr>
              <w:t>L’hospital, Ann</w:t>
            </w:r>
          </w:p>
        </w:tc>
        <w:tc>
          <w:tcPr>
            <w:tcW w:w="3117" w:type="dxa"/>
          </w:tcPr>
          <w:p w:rsidR="00244071" w:rsidRPr="004C48BD" w:rsidRDefault="00244071" w:rsidP="00244071">
            <w:pPr>
              <w:tabs>
                <w:tab w:val="left" w:pos="5340"/>
              </w:tabs>
              <w:rPr>
                <w:rFonts w:ascii="Arial" w:hAnsi="Arial" w:cs="Arial"/>
              </w:rPr>
            </w:pPr>
            <w:r w:rsidRPr="004C48BD">
              <w:rPr>
                <w:rFonts w:ascii="Arial" w:hAnsi="Arial" w:cs="Arial"/>
              </w:rPr>
              <w:t>Sopko, Kim</w:t>
            </w:r>
          </w:p>
        </w:tc>
      </w:tr>
      <w:tr w:rsidR="00244071" w:rsidTr="006A7B2F">
        <w:tc>
          <w:tcPr>
            <w:tcW w:w="3116" w:type="dxa"/>
          </w:tcPr>
          <w:p w:rsidR="00244071" w:rsidRPr="004C48BD" w:rsidRDefault="00244071" w:rsidP="00244071">
            <w:pPr>
              <w:tabs>
                <w:tab w:val="left" w:pos="5340"/>
              </w:tabs>
              <w:rPr>
                <w:rFonts w:ascii="Arial" w:hAnsi="Arial" w:cs="Arial"/>
              </w:rPr>
            </w:pPr>
            <w:r>
              <w:rPr>
                <w:rFonts w:ascii="Arial" w:hAnsi="Arial" w:cs="Arial"/>
              </w:rPr>
              <w:t>Armstrong, Tatani</w:t>
            </w:r>
            <w:r w:rsidRPr="004C48BD">
              <w:rPr>
                <w:rFonts w:ascii="Arial" w:hAnsi="Arial" w:cs="Arial"/>
              </w:rPr>
              <w:t>shia</w:t>
            </w:r>
          </w:p>
        </w:tc>
        <w:tc>
          <w:tcPr>
            <w:tcW w:w="3117" w:type="dxa"/>
          </w:tcPr>
          <w:p w:rsidR="00244071" w:rsidRPr="004C48BD" w:rsidRDefault="00244071" w:rsidP="00244071">
            <w:pPr>
              <w:tabs>
                <w:tab w:val="left" w:pos="5340"/>
              </w:tabs>
              <w:rPr>
                <w:rFonts w:ascii="Arial" w:hAnsi="Arial" w:cs="Arial"/>
              </w:rPr>
            </w:pPr>
            <w:r w:rsidRPr="004C48BD">
              <w:rPr>
                <w:rFonts w:ascii="Arial" w:hAnsi="Arial" w:cs="Arial"/>
              </w:rPr>
              <w:t>McKnight, Cristin</w:t>
            </w:r>
          </w:p>
        </w:tc>
        <w:tc>
          <w:tcPr>
            <w:tcW w:w="3117" w:type="dxa"/>
          </w:tcPr>
          <w:p w:rsidR="00244071" w:rsidRPr="004C48BD" w:rsidRDefault="00244071" w:rsidP="00244071">
            <w:pPr>
              <w:tabs>
                <w:tab w:val="left" w:pos="5340"/>
              </w:tabs>
              <w:rPr>
                <w:rFonts w:ascii="Arial" w:hAnsi="Arial" w:cs="Arial"/>
              </w:rPr>
            </w:pPr>
            <w:r w:rsidRPr="004C48BD">
              <w:rPr>
                <w:rFonts w:ascii="Arial" w:hAnsi="Arial" w:cs="Arial"/>
              </w:rPr>
              <w:t>Stepien, Debi</w:t>
            </w:r>
          </w:p>
        </w:tc>
      </w:tr>
      <w:tr w:rsidR="00244071" w:rsidTr="006A7B2F">
        <w:tc>
          <w:tcPr>
            <w:tcW w:w="3116" w:type="dxa"/>
          </w:tcPr>
          <w:p w:rsidR="00244071" w:rsidRPr="004C48BD" w:rsidRDefault="00244071" w:rsidP="00244071">
            <w:pPr>
              <w:tabs>
                <w:tab w:val="left" w:pos="5340"/>
              </w:tabs>
              <w:rPr>
                <w:rFonts w:ascii="Arial" w:hAnsi="Arial" w:cs="Arial"/>
              </w:rPr>
            </w:pPr>
            <w:r w:rsidRPr="004C48BD">
              <w:rPr>
                <w:rFonts w:ascii="Arial" w:hAnsi="Arial" w:cs="Arial"/>
              </w:rPr>
              <w:t>Braxton, Mary</w:t>
            </w:r>
          </w:p>
        </w:tc>
        <w:tc>
          <w:tcPr>
            <w:tcW w:w="3117" w:type="dxa"/>
          </w:tcPr>
          <w:p w:rsidR="00244071" w:rsidRPr="004C48BD" w:rsidRDefault="00244071" w:rsidP="00244071">
            <w:pPr>
              <w:tabs>
                <w:tab w:val="left" w:pos="5340"/>
              </w:tabs>
              <w:rPr>
                <w:rFonts w:ascii="Arial" w:hAnsi="Arial" w:cs="Arial"/>
              </w:rPr>
            </w:pPr>
            <w:r w:rsidRPr="004C48BD">
              <w:rPr>
                <w:rFonts w:ascii="Arial" w:hAnsi="Arial" w:cs="Arial"/>
              </w:rPr>
              <w:t>McNulty-Shaffer, Rebecca</w:t>
            </w:r>
          </w:p>
        </w:tc>
        <w:tc>
          <w:tcPr>
            <w:tcW w:w="3117" w:type="dxa"/>
          </w:tcPr>
          <w:p w:rsidR="00244071" w:rsidRPr="004C48BD" w:rsidRDefault="00244071" w:rsidP="00244071">
            <w:pPr>
              <w:tabs>
                <w:tab w:val="left" w:pos="5340"/>
              </w:tabs>
              <w:rPr>
                <w:rFonts w:ascii="Arial" w:hAnsi="Arial" w:cs="Arial"/>
              </w:rPr>
            </w:pPr>
            <w:r w:rsidRPr="004C48BD">
              <w:rPr>
                <w:rFonts w:ascii="Arial" w:hAnsi="Arial" w:cs="Arial"/>
              </w:rPr>
              <w:t>Vaughan, Margo</w:t>
            </w:r>
          </w:p>
        </w:tc>
      </w:tr>
      <w:tr w:rsidR="00244071" w:rsidTr="006A7B2F">
        <w:tc>
          <w:tcPr>
            <w:tcW w:w="3116" w:type="dxa"/>
          </w:tcPr>
          <w:p w:rsidR="00244071" w:rsidRPr="004C48BD" w:rsidRDefault="00244071" w:rsidP="00244071">
            <w:pPr>
              <w:tabs>
                <w:tab w:val="left" w:pos="5340"/>
              </w:tabs>
              <w:rPr>
                <w:rFonts w:ascii="Arial" w:hAnsi="Arial" w:cs="Arial"/>
              </w:rPr>
            </w:pPr>
            <w:r w:rsidRPr="004C48BD">
              <w:rPr>
                <w:rFonts w:ascii="Arial" w:hAnsi="Arial" w:cs="Arial"/>
              </w:rPr>
              <w:t>Geller, Sue</w:t>
            </w:r>
          </w:p>
        </w:tc>
        <w:tc>
          <w:tcPr>
            <w:tcW w:w="3117" w:type="dxa"/>
          </w:tcPr>
          <w:p w:rsidR="00244071" w:rsidRPr="004C48BD" w:rsidRDefault="00244071" w:rsidP="00244071">
            <w:pPr>
              <w:tabs>
                <w:tab w:val="left" w:pos="5340"/>
              </w:tabs>
              <w:rPr>
                <w:rFonts w:ascii="Arial" w:hAnsi="Arial" w:cs="Arial"/>
              </w:rPr>
            </w:pPr>
            <w:r w:rsidRPr="004C48BD">
              <w:rPr>
                <w:rFonts w:ascii="Arial" w:hAnsi="Arial" w:cs="Arial"/>
              </w:rPr>
              <w:t>Meyers, Kris</w:t>
            </w:r>
          </w:p>
        </w:tc>
        <w:tc>
          <w:tcPr>
            <w:tcW w:w="3117" w:type="dxa"/>
          </w:tcPr>
          <w:p w:rsidR="00244071" w:rsidRPr="004C48BD" w:rsidRDefault="00755F1C" w:rsidP="00244071">
            <w:pPr>
              <w:tabs>
                <w:tab w:val="left" w:pos="5340"/>
              </w:tabs>
              <w:rPr>
                <w:rFonts w:ascii="Arial" w:hAnsi="Arial" w:cs="Arial"/>
              </w:rPr>
            </w:pPr>
            <w:r>
              <w:rPr>
                <w:rFonts w:ascii="Arial" w:hAnsi="Arial" w:cs="Arial"/>
              </w:rPr>
              <w:t>W</w:t>
            </w:r>
            <w:r w:rsidR="00244071" w:rsidRPr="004C48BD">
              <w:rPr>
                <w:rFonts w:ascii="Arial" w:hAnsi="Arial" w:cs="Arial"/>
              </w:rPr>
              <w:t>hite, Mary Lynn</w:t>
            </w:r>
          </w:p>
        </w:tc>
      </w:tr>
      <w:tr w:rsidR="00244071" w:rsidTr="006A7B2F">
        <w:tc>
          <w:tcPr>
            <w:tcW w:w="3116" w:type="dxa"/>
          </w:tcPr>
          <w:p w:rsidR="00244071" w:rsidRPr="004C48BD" w:rsidRDefault="00244071" w:rsidP="00244071">
            <w:pPr>
              <w:tabs>
                <w:tab w:val="left" w:pos="5340"/>
              </w:tabs>
              <w:rPr>
                <w:rFonts w:ascii="Arial" w:hAnsi="Arial" w:cs="Arial"/>
              </w:rPr>
            </w:pPr>
            <w:r w:rsidRPr="004C48BD">
              <w:rPr>
                <w:rFonts w:ascii="Arial" w:hAnsi="Arial" w:cs="Arial"/>
              </w:rPr>
              <w:t>Harvey, Jaye</w:t>
            </w:r>
          </w:p>
        </w:tc>
        <w:tc>
          <w:tcPr>
            <w:tcW w:w="3117" w:type="dxa"/>
          </w:tcPr>
          <w:p w:rsidR="00244071" w:rsidRPr="004C48BD" w:rsidRDefault="00244071" w:rsidP="002515AF">
            <w:pPr>
              <w:tabs>
                <w:tab w:val="left" w:pos="5340"/>
              </w:tabs>
              <w:rPr>
                <w:rFonts w:ascii="Arial" w:hAnsi="Arial" w:cs="Arial"/>
              </w:rPr>
            </w:pPr>
            <w:r w:rsidRPr="004C48BD">
              <w:rPr>
                <w:rFonts w:ascii="Arial" w:hAnsi="Arial" w:cs="Arial"/>
              </w:rPr>
              <w:t>Petrowicz, Tammy</w:t>
            </w:r>
          </w:p>
        </w:tc>
        <w:tc>
          <w:tcPr>
            <w:tcW w:w="3117" w:type="dxa"/>
          </w:tcPr>
          <w:p w:rsidR="008D3ED2" w:rsidRPr="004C48BD" w:rsidRDefault="00B37659" w:rsidP="002515AF">
            <w:pPr>
              <w:tabs>
                <w:tab w:val="left" w:pos="5340"/>
              </w:tabs>
              <w:rPr>
                <w:rFonts w:ascii="Arial" w:hAnsi="Arial" w:cs="Arial"/>
              </w:rPr>
            </w:pPr>
            <w:r w:rsidRPr="004C48BD">
              <w:rPr>
                <w:rFonts w:ascii="Arial" w:hAnsi="Arial" w:cs="Arial"/>
              </w:rPr>
              <w:t>Wilberger</w:t>
            </w:r>
            <w:r w:rsidR="00244071" w:rsidRPr="004C48BD">
              <w:rPr>
                <w:rFonts w:ascii="Arial" w:hAnsi="Arial" w:cs="Arial"/>
              </w:rPr>
              <w:t>, Sandy</w:t>
            </w:r>
          </w:p>
        </w:tc>
      </w:tr>
      <w:tr w:rsidR="00244071" w:rsidTr="006A7B2F">
        <w:tc>
          <w:tcPr>
            <w:tcW w:w="3116" w:type="dxa"/>
          </w:tcPr>
          <w:p w:rsidR="00244071" w:rsidRPr="004C48BD" w:rsidRDefault="002515AF" w:rsidP="002515AF">
            <w:pPr>
              <w:tabs>
                <w:tab w:val="left" w:pos="5340"/>
              </w:tabs>
              <w:rPr>
                <w:rFonts w:ascii="Arial" w:hAnsi="Arial" w:cs="Arial"/>
              </w:rPr>
            </w:pPr>
            <w:r>
              <w:rPr>
                <w:rFonts w:ascii="Arial" w:hAnsi="Arial" w:cs="Arial"/>
              </w:rPr>
              <w:t>Hill, Cori</w:t>
            </w:r>
          </w:p>
        </w:tc>
        <w:tc>
          <w:tcPr>
            <w:tcW w:w="3117" w:type="dxa"/>
          </w:tcPr>
          <w:p w:rsidR="00244071" w:rsidRPr="004C48BD" w:rsidRDefault="002515AF" w:rsidP="002515AF">
            <w:pPr>
              <w:tabs>
                <w:tab w:val="left" w:pos="5340"/>
              </w:tabs>
              <w:rPr>
                <w:rFonts w:ascii="Arial" w:hAnsi="Arial" w:cs="Arial"/>
              </w:rPr>
            </w:pPr>
            <w:r>
              <w:rPr>
                <w:rFonts w:ascii="Arial" w:hAnsi="Arial" w:cs="Arial"/>
              </w:rPr>
              <w:t>Popp, Pat</w:t>
            </w:r>
          </w:p>
        </w:tc>
        <w:tc>
          <w:tcPr>
            <w:tcW w:w="3117" w:type="dxa"/>
          </w:tcPr>
          <w:p w:rsidR="00244071" w:rsidRPr="004C48BD" w:rsidRDefault="002515AF" w:rsidP="00244071">
            <w:pPr>
              <w:tabs>
                <w:tab w:val="left" w:pos="5340"/>
              </w:tabs>
              <w:rPr>
                <w:rFonts w:ascii="Arial" w:hAnsi="Arial" w:cs="Arial"/>
              </w:rPr>
            </w:pPr>
            <w:r>
              <w:rPr>
                <w:rFonts w:ascii="Arial" w:hAnsi="Arial" w:cs="Arial"/>
              </w:rPr>
              <w:t>Williams, Saretha</w:t>
            </w:r>
          </w:p>
        </w:tc>
      </w:tr>
      <w:tr w:rsidR="00B37659" w:rsidTr="006A7B2F">
        <w:tc>
          <w:tcPr>
            <w:tcW w:w="3116" w:type="dxa"/>
          </w:tcPr>
          <w:p w:rsidR="00B37659" w:rsidRDefault="002515AF" w:rsidP="002515AF">
            <w:pPr>
              <w:tabs>
                <w:tab w:val="left" w:pos="5340"/>
              </w:tabs>
              <w:rPr>
                <w:rFonts w:ascii="Arial" w:hAnsi="Arial" w:cs="Arial"/>
              </w:rPr>
            </w:pPr>
            <w:r>
              <w:rPr>
                <w:rFonts w:ascii="Arial" w:hAnsi="Arial" w:cs="Arial"/>
              </w:rPr>
              <w:t>Koon, Patricia</w:t>
            </w:r>
          </w:p>
        </w:tc>
        <w:tc>
          <w:tcPr>
            <w:tcW w:w="3117" w:type="dxa"/>
          </w:tcPr>
          <w:p w:rsidR="00B37659" w:rsidRPr="004C48BD" w:rsidRDefault="002515AF" w:rsidP="00244071">
            <w:pPr>
              <w:tabs>
                <w:tab w:val="left" w:pos="5340"/>
              </w:tabs>
              <w:rPr>
                <w:rFonts w:ascii="Arial" w:hAnsi="Arial" w:cs="Arial"/>
              </w:rPr>
            </w:pPr>
            <w:r>
              <w:rPr>
                <w:rFonts w:ascii="Arial" w:hAnsi="Arial" w:cs="Arial"/>
              </w:rPr>
              <w:t>Powers, Jaclyn</w:t>
            </w:r>
          </w:p>
        </w:tc>
        <w:tc>
          <w:tcPr>
            <w:tcW w:w="3117" w:type="dxa"/>
          </w:tcPr>
          <w:p w:rsidR="00B37659" w:rsidRPr="004C48BD" w:rsidRDefault="00B37659" w:rsidP="00244071">
            <w:pPr>
              <w:tabs>
                <w:tab w:val="left" w:pos="5340"/>
              </w:tabs>
              <w:rPr>
                <w:rFonts w:ascii="Arial" w:hAnsi="Arial" w:cs="Arial"/>
              </w:rPr>
            </w:pPr>
          </w:p>
        </w:tc>
      </w:tr>
    </w:tbl>
    <w:p w:rsidR="007F1DFB" w:rsidRDefault="00A11E96" w:rsidP="00AE40DF">
      <w:pPr>
        <w:tabs>
          <w:tab w:val="left" w:pos="5340"/>
        </w:tabs>
        <w:spacing w:after="0"/>
        <w:rPr>
          <w:rFonts w:ascii="Arial" w:hAnsi="Arial" w:cs="Arial"/>
          <w:b/>
        </w:rPr>
      </w:pPr>
      <w:r>
        <w:rPr>
          <w:rFonts w:ascii="Arial" w:hAnsi="Arial" w:cs="Arial"/>
          <w:b/>
        </w:rPr>
        <w:tab/>
      </w:r>
    </w:p>
    <w:p w:rsidR="00AE40DF" w:rsidRPr="00AE40DF" w:rsidRDefault="000A20BD" w:rsidP="00AE40DF">
      <w:pPr>
        <w:tabs>
          <w:tab w:val="left" w:pos="5340"/>
        </w:tabs>
        <w:spacing w:after="0"/>
        <w:rPr>
          <w:rFonts w:ascii="Arial" w:hAnsi="Arial" w:cs="Arial"/>
        </w:rPr>
      </w:pPr>
      <w:r>
        <w:rPr>
          <w:rFonts w:ascii="Arial" w:hAnsi="Arial" w:cs="Arial"/>
        </w:rPr>
        <w:t xml:space="preserve">After a welcome and introductions, </w:t>
      </w:r>
      <w:r w:rsidR="00182658">
        <w:rPr>
          <w:rFonts w:ascii="Arial" w:hAnsi="Arial" w:cs="Arial"/>
        </w:rPr>
        <w:t xml:space="preserve">Jaye Harvey shared a summary of our accomplishments in 2019: </w:t>
      </w:r>
      <w:r w:rsidR="00AE40DF">
        <w:rPr>
          <w:rFonts w:ascii="Arial" w:hAnsi="Arial" w:cs="Arial"/>
        </w:rPr>
        <w:t xml:space="preserve"> </w:t>
      </w:r>
    </w:p>
    <w:p w:rsidR="00AE40DF" w:rsidRPr="0080728B" w:rsidRDefault="00AE40DF" w:rsidP="00AE40DF">
      <w:pPr>
        <w:tabs>
          <w:tab w:val="left" w:pos="5340"/>
        </w:tabs>
        <w:spacing w:after="0"/>
        <w:rPr>
          <w:rFonts w:ascii="Arial" w:hAnsi="Arial" w:cs="Arial"/>
          <w:b/>
        </w:rPr>
      </w:pPr>
    </w:p>
    <w:p w:rsidR="00442C8E" w:rsidRPr="0080728B" w:rsidRDefault="00442C8E" w:rsidP="00F92EAC">
      <w:pPr>
        <w:spacing w:after="0"/>
        <w:rPr>
          <w:rFonts w:ascii="Arial" w:hAnsi="Arial" w:cs="Arial"/>
          <w:b/>
          <w:u w:val="single"/>
        </w:rPr>
      </w:pPr>
      <w:r w:rsidRPr="0080728B">
        <w:rPr>
          <w:rFonts w:ascii="Arial" w:hAnsi="Arial" w:cs="Arial"/>
          <w:b/>
          <w:u w:val="single"/>
        </w:rPr>
        <w:t>VCPD 101: Becoming an Effective Early Childhood PD Provider</w:t>
      </w:r>
    </w:p>
    <w:p w:rsidR="00E90E6E" w:rsidRDefault="00F92EAC" w:rsidP="005C116B">
      <w:pPr>
        <w:spacing w:after="0"/>
        <w:rPr>
          <w:rFonts w:ascii="Arial" w:hAnsi="Arial" w:cs="Arial"/>
        </w:rPr>
      </w:pPr>
      <w:r w:rsidRPr="004719CB">
        <w:rPr>
          <w:rFonts w:ascii="Arial" w:hAnsi="Arial" w:cs="Arial"/>
        </w:rPr>
        <w:tab/>
      </w:r>
      <w:r w:rsidR="00647F7C">
        <w:rPr>
          <w:rFonts w:ascii="Arial" w:hAnsi="Arial" w:cs="Arial"/>
        </w:rPr>
        <w:t>VCPD 101 s</w:t>
      </w:r>
      <w:r w:rsidRPr="004719CB">
        <w:rPr>
          <w:rFonts w:ascii="Arial" w:hAnsi="Arial" w:cs="Arial"/>
        </w:rPr>
        <w:t>essions were offered on</w:t>
      </w:r>
      <w:r>
        <w:rPr>
          <w:rFonts w:ascii="Arial" w:hAnsi="Arial" w:cs="Arial"/>
          <w:u w:val="single"/>
        </w:rPr>
        <w:t xml:space="preserve"> </w:t>
      </w:r>
      <w:r w:rsidR="00524EF0" w:rsidRPr="00F92EAC">
        <w:rPr>
          <w:rFonts w:ascii="Arial" w:hAnsi="Arial" w:cs="Arial"/>
        </w:rPr>
        <w:t>March 20-21 in Richmond (22</w:t>
      </w:r>
      <w:r>
        <w:rPr>
          <w:rFonts w:ascii="Arial" w:hAnsi="Arial" w:cs="Arial"/>
        </w:rPr>
        <w:t xml:space="preserve"> participants</w:t>
      </w:r>
      <w:r w:rsidR="00524EF0" w:rsidRPr="00F92EAC">
        <w:rPr>
          <w:rFonts w:ascii="Arial" w:hAnsi="Arial" w:cs="Arial"/>
        </w:rPr>
        <w:t>)</w:t>
      </w:r>
      <w:r>
        <w:rPr>
          <w:rFonts w:ascii="Arial" w:hAnsi="Arial" w:cs="Arial"/>
        </w:rPr>
        <w:t xml:space="preserve">, </w:t>
      </w:r>
      <w:r w:rsidR="00524EF0" w:rsidRPr="00F92EAC">
        <w:rPr>
          <w:rFonts w:ascii="Arial" w:hAnsi="Arial" w:cs="Arial"/>
        </w:rPr>
        <w:t xml:space="preserve">June 6-7 in </w:t>
      </w:r>
      <w:r w:rsidR="00524EF0" w:rsidRPr="00F92EAC">
        <w:rPr>
          <w:rFonts w:ascii="Arial" w:hAnsi="Arial" w:cs="Arial"/>
        </w:rPr>
        <w:t>Charlottesville (20</w:t>
      </w:r>
      <w:r>
        <w:rPr>
          <w:rFonts w:ascii="Arial" w:hAnsi="Arial" w:cs="Arial"/>
        </w:rPr>
        <w:t xml:space="preserve"> participants</w:t>
      </w:r>
      <w:r w:rsidR="00524EF0" w:rsidRPr="00F92EAC">
        <w:rPr>
          <w:rFonts w:ascii="Arial" w:hAnsi="Arial" w:cs="Arial"/>
        </w:rPr>
        <w:t>)</w:t>
      </w:r>
      <w:r>
        <w:rPr>
          <w:rFonts w:ascii="Arial" w:hAnsi="Arial" w:cs="Arial"/>
        </w:rPr>
        <w:t xml:space="preserve">, and </w:t>
      </w:r>
      <w:r w:rsidR="00524EF0" w:rsidRPr="00F92EAC">
        <w:rPr>
          <w:rFonts w:ascii="Arial" w:hAnsi="Arial" w:cs="Arial"/>
        </w:rPr>
        <w:t>October 4-5 in Blacksburg (7</w:t>
      </w:r>
      <w:r>
        <w:rPr>
          <w:rFonts w:ascii="Arial" w:hAnsi="Arial" w:cs="Arial"/>
        </w:rPr>
        <w:t xml:space="preserve"> participants</w:t>
      </w:r>
      <w:r w:rsidR="00524EF0" w:rsidRPr="00F92EAC">
        <w:rPr>
          <w:rFonts w:ascii="Arial" w:hAnsi="Arial" w:cs="Arial"/>
        </w:rPr>
        <w:t>)</w:t>
      </w:r>
      <w:r>
        <w:rPr>
          <w:rFonts w:ascii="Arial" w:hAnsi="Arial" w:cs="Arial"/>
        </w:rPr>
        <w:t xml:space="preserve">.  The Blacksburg </w:t>
      </w:r>
      <w:r w:rsidR="005C116B">
        <w:rPr>
          <w:rFonts w:ascii="Arial" w:hAnsi="Arial" w:cs="Arial"/>
        </w:rPr>
        <w:t>session was supported through Western Regional Consortium funding.  In addition, e</w:t>
      </w:r>
      <w:r w:rsidR="00524EF0" w:rsidRPr="00F92EAC">
        <w:rPr>
          <w:rFonts w:ascii="Arial" w:hAnsi="Arial" w:cs="Arial"/>
        </w:rPr>
        <w:t xml:space="preserve">xcerpts </w:t>
      </w:r>
      <w:r w:rsidR="00647F7C">
        <w:rPr>
          <w:rFonts w:ascii="Arial" w:hAnsi="Arial" w:cs="Arial"/>
        </w:rPr>
        <w:t xml:space="preserve">were </w:t>
      </w:r>
      <w:r w:rsidR="005C116B">
        <w:rPr>
          <w:rFonts w:ascii="Arial" w:hAnsi="Arial" w:cs="Arial"/>
        </w:rPr>
        <w:t xml:space="preserve">presented at the </w:t>
      </w:r>
      <w:r w:rsidR="00524EF0" w:rsidRPr="00F92EAC">
        <w:rPr>
          <w:rFonts w:ascii="Arial" w:hAnsi="Arial" w:cs="Arial"/>
        </w:rPr>
        <w:t xml:space="preserve">VAAEYC Conference in March </w:t>
      </w:r>
      <w:r w:rsidR="005C116B">
        <w:rPr>
          <w:rFonts w:ascii="Arial" w:hAnsi="Arial" w:cs="Arial"/>
        </w:rPr>
        <w:t xml:space="preserve">and the </w:t>
      </w:r>
      <w:r w:rsidR="00524EF0" w:rsidRPr="00F92EAC">
        <w:rPr>
          <w:rFonts w:ascii="Arial" w:hAnsi="Arial" w:cs="Arial"/>
        </w:rPr>
        <w:t>Head Start</w:t>
      </w:r>
      <w:r w:rsidR="00524EF0" w:rsidRPr="00F92EAC">
        <w:rPr>
          <w:rFonts w:ascii="Arial" w:hAnsi="Arial" w:cs="Arial"/>
        </w:rPr>
        <w:t xml:space="preserve"> Conference in April</w:t>
      </w:r>
      <w:r w:rsidR="005C116B">
        <w:rPr>
          <w:rFonts w:ascii="Arial" w:hAnsi="Arial" w:cs="Arial"/>
        </w:rPr>
        <w:t>.  A detailed e</w:t>
      </w:r>
      <w:r w:rsidR="00524EF0" w:rsidRPr="00F92EAC">
        <w:rPr>
          <w:rFonts w:ascii="Arial" w:hAnsi="Arial" w:cs="Arial"/>
        </w:rPr>
        <w:t xml:space="preserve">valuation plan </w:t>
      </w:r>
      <w:r w:rsidR="005C116B">
        <w:rPr>
          <w:rFonts w:ascii="Arial" w:hAnsi="Arial" w:cs="Arial"/>
        </w:rPr>
        <w:t xml:space="preserve">was </w:t>
      </w:r>
      <w:r w:rsidR="00524EF0" w:rsidRPr="00F92EAC">
        <w:rPr>
          <w:rFonts w:ascii="Arial" w:hAnsi="Arial" w:cs="Arial"/>
        </w:rPr>
        <w:t>developed</w:t>
      </w:r>
      <w:r w:rsidR="005C116B">
        <w:rPr>
          <w:rFonts w:ascii="Arial" w:hAnsi="Arial" w:cs="Arial"/>
        </w:rPr>
        <w:t xml:space="preserve"> by Dr. </w:t>
      </w:r>
      <w:r w:rsidR="005C116B" w:rsidRPr="009D3556">
        <w:rPr>
          <w:rFonts w:ascii="Arial" w:hAnsi="Arial" w:cs="Arial"/>
        </w:rPr>
        <w:t xml:space="preserve">Seb Prohn </w:t>
      </w:r>
      <w:r w:rsidR="004719CB">
        <w:rPr>
          <w:rFonts w:ascii="Arial" w:hAnsi="Arial" w:cs="Arial"/>
        </w:rPr>
        <w:t>a</w:t>
      </w:r>
      <w:r w:rsidR="005C116B">
        <w:rPr>
          <w:rFonts w:ascii="Arial" w:hAnsi="Arial" w:cs="Arial"/>
        </w:rPr>
        <w:t>t the Partn</w:t>
      </w:r>
      <w:r w:rsidR="004719CB">
        <w:rPr>
          <w:rFonts w:ascii="Arial" w:hAnsi="Arial" w:cs="Arial"/>
        </w:rPr>
        <w:t xml:space="preserve">ership for People with Disabilities; however, no funds are available to actually implement the plan. </w:t>
      </w:r>
    </w:p>
    <w:p w:rsidR="00602B99" w:rsidRDefault="00602B99" w:rsidP="005C116B">
      <w:pPr>
        <w:spacing w:after="0"/>
        <w:rPr>
          <w:rFonts w:ascii="Arial" w:hAnsi="Arial" w:cs="Arial"/>
        </w:rPr>
      </w:pPr>
      <w:r>
        <w:rPr>
          <w:rFonts w:ascii="Arial" w:hAnsi="Arial" w:cs="Arial"/>
        </w:rPr>
        <w:tab/>
        <w:t>The next session of VCPD 101 is planned for February 13-14, 2020 at ChildSavers in Richmond.  Inclement weather dates are February 26-27.  Registration will open soon and be posted on the VCPD website.  One additional session of VCPD 101 will be scheduled for June 2020.</w:t>
      </w:r>
    </w:p>
    <w:p w:rsidR="003D01B3" w:rsidRPr="003D01B3" w:rsidRDefault="003D01B3" w:rsidP="003D01B3">
      <w:pPr>
        <w:pStyle w:val="ListParagraph"/>
        <w:spacing w:after="0"/>
        <w:ind w:left="360"/>
        <w:rPr>
          <w:rFonts w:ascii="Arial" w:hAnsi="Arial" w:cs="Arial"/>
          <w:u w:val="single"/>
        </w:rPr>
      </w:pPr>
    </w:p>
    <w:p w:rsidR="00442C8E" w:rsidRPr="0080728B" w:rsidRDefault="00442C8E" w:rsidP="003D01B3">
      <w:pPr>
        <w:pStyle w:val="ListParagraph"/>
        <w:spacing w:after="0"/>
        <w:ind w:left="0"/>
        <w:rPr>
          <w:rFonts w:ascii="Arial" w:hAnsi="Arial" w:cs="Arial"/>
          <w:b/>
          <w:u w:val="single"/>
        </w:rPr>
      </w:pPr>
      <w:r w:rsidRPr="0080728B">
        <w:rPr>
          <w:rFonts w:ascii="Arial" w:hAnsi="Arial" w:cs="Arial"/>
          <w:b/>
          <w:u w:val="single"/>
        </w:rPr>
        <w:t xml:space="preserve">VCPD 102: Becoming an </w:t>
      </w:r>
      <w:r w:rsidRPr="0080728B">
        <w:rPr>
          <w:rFonts w:ascii="Arial" w:hAnsi="Arial" w:cs="Arial"/>
          <w:b/>
          <w:i/>
          <w:u w:val="single"/>
        </w:rPr>
        <w:t>Even More</w:t>
      </w:r>
      <w:r w:rsidRPr="0080728B">
        <w:rPr>
          <w:rFonts w:ascii="Arial" w:hAnsi="Arial" w:cs="Arial"/>
          <w:b/>
          <w:u w:val="single"/>
        </w:rPr>
        <w:t xml:space="preserve"> Effective Early Childhood PD Provider</w:t>
      </w:r>
    </w:p>
    <w:p w:rsidR="003D01B3" w:rsidRDefault="003D01B3" w:rsidP="003D01B3">
      <w:pPr>
        <w:pStyle w:val="ListParagraph"/>
        <w:spacing w:after="0"/>
        <w:ind w:left="0"/>
        <w:rPr>
          <w:rFonts w:ascii="Arial" w:hAnsi="Arial" w:cs="Arial"/>
        </w:rPr>
      </w:pPr>
      <w:r w:rsidRPr="00287C69">
        <w:rPr>
          <w:rFonts w:ascii="Arial" w:hAnsi="Arial" w:cs="Arial"/>
        </w:rPr>
        <w:tab/>
        <w:t xml:space="preserve">VCPD 102, a follow-up training for trainers who have completed VCPD 101, was piloted on March 11 in Staunton with 11 participants.  Additional sessions were held in May in Glen Allen (23 participants) and Manassas (17 participants).  A trainer observation form </w:t>
      </w:r>
      <w:r w:rsidR="00287C69" w:rsidRPr="00287C69">
        <w:rPr>
          <w:rFonts w:ascii="Arial" w:hAnsi="Arial" w:cs="Arial"/>
        </w:rPr>
        <w:t xml:space="preserve">and process </w:t>
      </w:r>
      <w:r w:rsidRPr="00287C69">
        <w:rPr>
          <w:rFonts w:ascii="Arial" w:hAnsi="Arial" w:cs="Arial"/>
        </w:rPr>
        <w:t>has been developed and piloted</w:t>
      </w:r>
      <w:r w:rsidR="00287C69" w:rsidRPr="00287C69">
        <w:rPr>
          <w:rFonts w:ascii="Arial" w:hAnsi="Arial" w:cs="Arial"/>
        </w:rPr>
        <w:t xml:space="preserve">.  The new VCPD </w:t>
      </w:r>
      <w:r w:rsidR="00394FC7" w:rsidRPr="00287C69">
        <w:rPr>
          <w:rFonts w:ascii="Arial" w:hAnsi="Arial" w:cs="Arial"/>
        </w:rPr>
        <w:t>website</w:t>
      </w:r>
      <w:r w:rsidR="00287C69" w:rsidRPr="00287C69">
        <w:rPr>
          <w:rFonts w:ascii="Arial" w:hAnsi="Arial" w:cs="Arial"/>
        </w:rPr>
        <w:t xml:space="preserve"> will have a password-protected set of resources.</w:t>
      </w:r>
      <w:r w:rsidR="001C02A4">
        <w:rPr>
          <w:rFonts w:ascii="Arial" w:hAnsi="Arial" w:cs="Arial"/>
        </w:rPr>
        <w:t xml:space="preserve">  In 2020, sessions are tentatively planned for May in the Western region and June in Eastern or Northern.</w:t>
      </w:r>
    </w:p>
    <w:p w:rsidR="00287C69" w:rsidRDefault="00287C69" w:rsidP="00287C69">
      <w:pPr>
        <w:pStyle w:val="ListParagraph"/>
        <w:spacing w:after="0"/>
        <w:ind w:left="360"/>
        <w:rPr>
          <w:rFonts w:ascii="Arial" w:hAnsi="Arial" w:cs="Arial"/>
        </w:rPr>
      </w:pPr>
    </w:p>
    <w:p w:rsidR="003F792C" w:rsidRPr="0080728B" w:rsidRDefault="003F792C" w:rsidP="00287C69">
      <w:pPr>
        <w:pStyle w:val="ListParagraph"/>
        <w:spacing w:after="0"/>
        <w:ind w:left="0"/>
        <w:rPr>
          <w:rFonts w:ascii="Arial" w:hAnsi="Arial" w:cs="Arial"/>
          <w:b/>
          <w:u w:val="single"/>
        </w:rPr>
      </w:pPr>
      <w:r w:rsidRPr="0080728B">
        <w:rPr>
          <w:rFonts w:ascii="Arial" w:hAnsi="Arial" w:cs="Arial"/>
          <w:b/>
          <w:u w:val="single"/>
        </w:rPr>
        <w:t>Pointers for PD Providers</w:t>
      </w:r>
    </w:p>
    <w:p w:rsidR="00287C69" w:rsidRDefault="00684DEB" w:rsidP="00287C69">
      <w:pPr>
        <w:pStyle w:val="ListParagraph"/>
        <w:spacing w:after="0"/>
        <w:ind w:left="0"/>
        <w:rPr>
          <w:rFonts w:ascii="Arial" w:hAnsi="Arial" w:cs="Arial"/>
        </w:rPr>
      </w:pPr>
      <w:r>
        <w:rPr>
          <w:rFonts w:ascii="Arial" w:hAnsi="Arial" w:cs="Arial"/>
        </w:rPr>
        <w:tab/>
        <w:t xml:space="preserve">Pointers for PD Providers will provide tips for </w:t>
      </w:r>
      <w:r w:rsidR="00E57E18">
        <w:rPr>
          <w:rFonts w:ascii="Arial" w:hAnsi="Arial" w:cs="Arial"/>
        </w:rPr>
        <w:t>past participants in VCPD 101 and 102 training and VCPD members</w:t>
      </w:r>
      <w:r>
        <w:rPr>
          <w:rFonts w:ascii="Arial" w:hAnsi="Arial" w:cs="Arial"/>
        </w:rPr>
        <w:t xml:space="preserve"> through mont</w:t>
      </w:r>
      <w:r w:rsidR="00E57E18">
        <w:rPr>
          <w:rFonts w:ascii="Arial" w:hAnsi="Arial" w:cs="Arial"/>
        </w:rPr>
        <w:t xml:space="preserve">hly Constant Contact messages.  </w:t>
      </w:r>
      <w:r w:rsidR="00E57E18" w:rsidRPr="00394FC7">
        <w:rPr>
          <w:rFonts w:ascii="Arial" w:hAnsi="Arial" w:cs="Arial"/>
        </w:rPr>
        <w:t xml:space="preserve">Jeanne </w:t>
      </w:r>
      <w:r w:rsidR="00394FC7" w:rsidRPr="00394FC7">
        <w:rPr>
          <w:rFonts w:ascii="Arial" w:hAnsi="Arial" w:cs="Arial"/>
        </w:rPr>
        <w:t>Schroeder</w:t>
      </w:r>
      <w:r w:rsidR="00E57E18" w:rsidRPr="00394FC7">
        <w:rPr>
          <w:rFonts w:ascii="Arial" w:hAnsi="Arial" w:cs="Arial"/>
        </w:rPr>
        <w:t xml:space="preserve">, </w:t>
      </w:r>
      <w:r w:rsidR="00E57E18">
        <w:rPr>
          <w:rFonts w:ascii="Arial" w:hAnsi="Arial" w:cs="Arial"/>
        </w:rPr>
        <w:lastRenderedPageBreak/>
        <w:t>the graphics designer for the VEIPD, is</w:t>
      </w:r>
      <w:r w:rsidR="00394FC7">
        <w:rPr>
          <w:rFonts w:ascii="Arial" w:hAnsi="Arial" w:cs="Arial"/>
        </w:rPr>
        <w:t xml:space="preserve"> designing a masthead for us but has been delayed due to </w:t>
      </w:r>
      <w:r w:rsidR="0011477A">
        <w:rPr>
          <w:rFonts w:ascii="Arial" w:hAnsi="Arial" w:cs="Arial"/>
        </w:rPr>
        <w:t>the fire-related loss of electricity at her home in California.</w:t>
      </w:r>
      <w:r w:rsidR="00E57E18">
        <w:rPr>
          <w:rFonts w:ascii="Arial" w:hAnsi="Arial" w:cs="Arial"/>
        </w:rPr>
        <w:t xml:space="preserve"> </w:t>
      </w:r>
    </w:p>
    <w:p w:rsidR="00E57E18" w:rsidRPr="003741AE" w:rsidRDefault="00E57E18" w:rsidP="00287C69">
      <w:pPr>
        <w:pStyle w:val="ListParagraph"/>
        <w:spacing w:after="0"/>
        <w:ind w:left="0"/>
        <w:rPr>
          <w:rFonts w:ascii="Arial" w:hAnsi="Arial" w:cs="Arial"/>
          <w:u w:val="single"/>
        </w:rPr>
      </w:pPr>
    </w:p>
    <w:p w:rsidR="00E57E18" w:rsidRPr="0080728B" w:rsidRDefault="003741AE" w:rsidP="00287C69">
      <w:pPr>
        <w:pStyle w:val="ListParagraph"/>
        <w:spacing w:after="0"/>
        <w:ind w:left="0"/>
        <w:rPr>
          <w:rFonts w:ascii="Arial" w:hAnsi="Arial" w:cs="Arial"/>
          <w:b/>
          <w:u w:val="single"/>
        </w:rPr>
      </w:pPr>
      <w:r w:rsidRPr="0080728B">
        <w:rPr>
          <w:rFonts w:ascii="Arial" w:hAnsi="Arial" w:cs="Arial"/>
          <w:b/>
          <w:u w:val="single"/>
        </w:rPr>
        <w:t>Regional Summits</w:t>
      </w:r>
    </w:p>
    <w:p w:rsidR="00DF4AC9" w:rsidRDefault="00DF4AC9" w:rsidP="00287C69">
      <w:pPr>
        <w:pStyle w:val="ListParagraph"/>
        <w:spacing w:after="0"/>
        <w:ind w:left="0"/>
        <w:rPr>
          <w:rFonts w:ascii="Arial" w:hAnsi="Arial" w:cs="Arial"/>
        </w:rPr>
      </w:pPr>
      <w:r>
        <w:rPr>
          <w:rFonts w:ascii="Arial" w:hAnsi="Arial" w:cs="Arial"/>
        </w:rPr>
        <w:tab/>
        <w:t xml:space="preserve">All five regions hosted summits in May 2019.  A total of </w:t>
      </w:r>
      <w:r w:rsidR="006C0BF2">
        <w:rPr>
          <w:rFonts w:ascii="Arial" w:hAnsi="Arial" w:cs="Arial"/>
        </w:rPr>
        <w:t>184 PD providers attended.</w:t>
      </w:r>
    </w:p>
    <w:p w:rsidR="006C0BF2" w:rsidRPr="0080728B" w:rsidRDefault="006C0BF2" w:rsidP="00287C69">
      <w:pPr>
        <w:pStyle w:val="ListParagraph"/>
        <w:spacing w:after="0"/>
        <w:ind w:left="0"/>
        <w:rPr>
          <w:rFonts w:ascii="Arial" w:hAnsi="Arial" w:cs="Arial"/>
          <w:b/>
        </w:rPr>
      </w:pPr>
    </w:p>
    <w:p w:rsidR="006C0BF2" w:rsidRPr="0080728B" w:rsidRDefault="006C0BF2" w:rsidP="00287C69">
      <w:pPr>
        <w:pStyle w:val="ListParagraph"/>
        <w:spacing w:after="0"/>
        <w:ind w:left="0"/>
        <w:rPr>
          <w:rFonts w:ascii="Arial" w:hAnsi="Arial" w:cs="Arial"/>
          <w:b/>
          <w:u w:val="single"/>
        </w:rPr>
      </w:pPr>
      <w:r w:rsidRPr="0080728B">
        <w:rPr>
          <w:rFonts w:ascii="Arial" w:hAnsi="Arial" w:cs="Arial"/>
          <w:b/>
          <w:u w:val="single"/>
        </w:rPr>
        <w:t>Higher Education</w:t>
      </w:r>
    </w:p>
    <w:p w:rsidR="00C13DDA" w:rsidRPr="00C13DDA" w:rsidRDefault="004D39B0" w:rsidP="0080728B">
      <w:pPr>
        <w:spacing w:after="0"/>
        <w:rPr>
          <w:rFonts w:ascii="Arial" w:hAnsi="Arial" w:cs="Arial"/>
          <w:color w:val="FF0000"/>
        </w:rPr>
      </w:pPr>
      <w:r w:rsidRPr="009379BF">
        <w:rPr>
          <w:rFonts w:ascii="Arial" w:hAnsi="Arial" w:cs="Arial"/>
        </w:rPr>
        <w:tab/>
        <w:t xml:space="preserve">With collaborative funding provided by the Head Start Collaboration Office, early intervention, and a personal preparation grant at VCU (Dr. Yaoying Xu), VCPD was able to offer </w:t>
      </w:r>
      <w:r w:rsidR="000B5658" w:rsidRPr="009379BF">
        <w:rPr>
          <w:rFonts w:ascii="Arial" w:hAnsi="Arial" w:cs="Arial"/>
        </w:rPr>
        <w:t xml:space="preserve">a one-day VCPD Higher Education Faculty Institute. The 29 participants represented </w:t>
      </w:r>
      <w:r w:rsidR="00524EF0" w:rsidRPr="009379BF">
        <w:rPr>
          <w:rFonts w:ascii="Arial" w:hAnsi="Arial" w:cs="Arial"/>
        </w:rPr>
        <w:t>GMU, Longwood, Lynchburg, JMU, VCU, Danville, NRCC, NVCC, PHCC, Reynolds, SWVCC, and VWCC</w:t>
      </w:r>
      <w:r w:rsidR="009379BF" w:rsidRPr="009379BF">
        <w:rPr>
          <w:rFonts w:ascii="Arial" w:hAnsi="Arial" w:cs="Arial"/>
        </w:rPr>
        <w:t>.</w:t>
      </w:r>
      <w:r w:rsidR="00F1257C">
        <w:rPr>
          <w:rFonts w:ascii="Arial" w:hAnsi="Arial" w:cs="Arial"/>
        </w:rPr>
        <w:t xml:space="preserve">  Erin Carroll was the keynote speaker.  Thanks to Cori Hill, Laura </w:t>
      </w:r>
      <w:r w:rsidR="000E394A">
        <w:rPr>
          <w:rFonts w:ascii="Arial" w:hAnsi="Arial" w:cs="Arial"/>
        </w:rPr>
        <w:t>Ka</w:t>
      </w:r>
      <w:r w:rsidR="00F1257C">
        <w:rPr>
          <w:rFonts w:ascii="Arial" w:hAnsi="Arial" w:cs="Arial"/>
        </w:rPr>
        <w:t>ssner,</w:t>
      </w:r>
      <w:r w:rsidR="0011477A">
        <w:rPr>
          <w:rFonts w:ascii="Arial" w:hAnsi="Arial" w:cs="Arial"/>
        </w:rPr>
        <w:t xml:space="preserve"> </w:t>
      </w:r>
      <w:r w:rsidR="00F1257C">
        <w:rPr>
          <w:rFonts w:ascii="Arial" w:hAnsi="Arial" w:cs="Arial"/>
        </w:rPr>
        <w:t>Kris</w:t>
      </w:r>
      <w:r w:rsidR="000E394A">
        <w:rPr>
          <w:rFonts w:ascii="Arial" w:hAnsi="Arial" w:cs="Arial"/>
        </w:rPr>
        <w:t xml:space="preserve"> Meyers, Sandy Wilberger </w:t>
      </w:r>
      <w:r w:rsidR="0011477A">
        <w:rPr>
          <w:rFonts w:ascii="Arial" w:hAnsi="Arial" w:cs="Arial"/>
        </w:rPr>
        <w:t>and Aly</w:t>
      </w:r>
      <w:r w:rsidR="000E394A" w:rsidRPr="0011477A">
        <w:rPr>
          <w:rFonts w:ascii="Arial" w:hAnsi="Arial" w:cs="Arial"/>
        </w:rPr>
        <w:t>son</w:t>
      </w:r>
      <w:r w:rsidR="00F1257C" w:rsidRPr="0011477A">
        <w:rPr>
          <w:rFonts w:ascii="Arial" w:hAnsi="Arial" w:cs="Arial"/>
        </w:rPr>
        <w:t xml:space="preserve"> Williams</w:t>
      </w:r>
      <w:r w:rsidR="00C13DDA" w:rsidRPr="0011477A">
        <w:rPr>
          <w:rFonts w:ascii="Arial" w:hAnsi="Arial" w:cs="Arial"/>
        </w:rPr>
        <w:t xml:space="preserve"> for presenting.</w:t>
      </w:r>
    </w:p>
    <w:p w:rsidR="00E90E6E" w:rsidRPr="0080728B" w:rsidRDefault="00524EF0" w:rsidP="0080728B">
      <w:pPr>
        <w:spacing w:after="0"/>
        <w:ind w:left="360"/>
        <w:rPr>
          <w:rFonts w:ascii="Arial" w:hAnsi="Arial" w:cs="Arial"/>
          <w:b/>
          <w:color w:val="FF0000"/>
        </w:rPr>
      </w:pPr>
      <w:r w:rsidRPr="00C13DDA">
        <w:rPr>
          <w:rFonts w:ascii="Arial" w:hAnsi="Arial" w:cs="Arial"/>
          <w:color w:val="FF0000"/>
        </w:rPr>
        <w:t>.</w:t>
      </w:r>
    </w:p>
    <w:p w:rsidR="009379BF" w:rsidRPr="0080728B" w:rsidRDefault="00062FAD" w:rsidP="0080728B">
      <w:pPr>
        <w:spacing w:after="0"/>
        <w:rPr>
          <w:rFonts w:ascii="Arial" w:hAnsi="Arial" w:cs="Arial"/>
          <w:b/>
          <w:u w:val="single"/>
        </w:rPr>
      </w:pPr>
      <w:r w:rsidRPr="0080728B">
        <w:rPr>
          <w:rFonts w:ascii="Arial" w:hAnsi="Arial" w:cs="Arial"/>
          <w:b/>
          <w:u w:val="single"/>
        </w:rPr>
        <w:t>Quality Assurance</w:t>
      </w:r>
      <w:r w:rsidR="00E155CE" w:rsidRPr="0080728B">
        <w:rPr>
          <w:rFonts w:ascii="Arial" w:hAnsi="Arial" w:cs="Arial"/>
          <w:b/>
          <w:u w:val="single"/>
        </w:rPr>
        <w:t>/QRIS Leadership Team</w:t>
      </w:r>
    </w:p>
    <w:p w:rsidR="00E90E6E" w:rsidRPr="00DE06F9" w:rsidRDefault="009379BF" w:rsidP="0080728B">
      <w:pPr>
        <w:spacing w:after="0"/>
        <w:rPr>
          <w:rFonts w:ascii="Arial" w:hAnsi="Arial" w:cs="Arial"/>
        </w:rPr>
      </w:pPr>
      <w:r w:rsidRPr="00DE06F9">
        <w:rPr>
          <w:rFonts w:ascii="Arial" w:hAnsi="Arial" w:cs="Arial"/>
        </w:rPr>
        <w:tab/>
      </w:r>
      <w:r w:rsidR="00524EF0" w:rsidRPr="00DE06F9">
        <w:rPr>
          <w:rFonts w:ascii="Arial" w:hAnsi="Arial" w:cs="Arial"/>
        </w:rPr>
        <w:t>The VECF Quality Assurance Leadership Team is currently assuming the role of the VCPD Quality Assurance Workgroup.</w:t>
      </w:r>
      <w:r w:rsidR="00DE06F9">
        <w:rPr>
          <w:rFonts w:ascii="Arial" w:hAnsi="Arial" w:cs="Arial"/>
        </w:rPr>
        <w:t xml:space="preserve"> </w:t>
      </w:r>
      <w:r w:rsidR="00524EF0" w:rsidRPr="00DE06F9">
        <w:rPr>
          <w:rFonts w:ascii="Arial" w:hAnsi="Arial" w:cs="Arial"/>
        </w:rPr>
        <w:t>Discussion topics included the online learning modules required for each VQ level, and growth, quality, and systems go</w:t>
      </w:r>
      <w:r w:rsidR="00524EF0" w:rsidRPr="00DE06F9">
        <w:rPr>
          <w:rFonts w:ascii="Arial" w:hAnsi="Arial" w:cs="Arial"/>
        </w:rPr>
        <w:t>als.</w:t>
      </w:r>
    </w:p>
    <w:p w:rsidR="00ED7A99" w:rsidRPr="0080728B" w:rsidRDefault="00ED7A99" w:rsidP="0080728B">
      <w:pPr>
        <w:pStyle w:val="ListParagraph"/>
        <w:spacing w:after="0"/>
        <w:ind w:left="0"/>
        <w:rPr>
          <w:rFonts w:ascii="Arial" w:hAnsi="Arial" w:cs="Arial"/>
          <w:b/>
          <w:u w:val="single"/>
        </w:rPr>
      </w:pPr>
    </w:p>
    <w:p w:rsidR="00C13DDA" w:rsidRPr="0080728B" w:rsidRDefault="000D1C81" w:rsidP="0080728B">
      <w:pPr>
        <w:pStyle w:val="ListParagraph"/>
        <w:spacing w:after="0"/>
        <w:ind w:left="0"/>
        <w:rPr>
          <w:rFonts w:ascii="Arial" w:hAnsi="Arial" w:cs="Arial"/>
          <w:b/>
          <w:u w:val="single"/>
        </w:rPr>
      </w:pPr>
      <w:r>
        <w:rPr>
          <w:rFonts w:ascii="Arial" w:hAnsi="Arial" w:cs="Arial"/>
          <w:b/>
          <w:u w:val="single"/>
        </w:rPr>
        <w:t>Inclusive Practices</w:t>
      </w:r>
      <w:r w:rsidR="007E5463" w:rsidRPr="0080728B">
        <w:rPr>
          <w:rFonts w:ascii="Arial" w:hAnsi="Arial" w:cs="Arial"/>
          <w:b/>
          <w:u w:val="single"/>
        </w:rPr>
        <w:t xml:space="preserve"> Task Force</w:t>
      </w:r>
    </w:p>
    <w:p w:rsidR="00E90E6E" w:rsidRPr="00345CCF" w:rsidRDefault="00A2782D" w:rsidP="0080728B">
      <w:pPr>
        <w:spacing w:after="0"/>
        <w:rPr>
          <w:rFonts w:ascii="Arial" w:hAnsi="Arial" w:cs="Arial"/>
        </w:rPr>
      </w:pPr>
      <w:r>
        <w:rPr>
          <w:rFonts w:ascii="Arial" w:hAnsi="Arial" w:cs="Arial"/>
        </w:rPr>
        <w:tab/>
      </w:r>
      <w:r w:rsidR="00345CCF">
        <w:rPr>
          <w:rFonts w:ascii="Arial" w:hAnsi="Arial" w:cs="Arial"/>
        </w:rPr>
        <w:t xml:space="preserve">The IPTF </w:t>
      </w:r>
      <w:r w:rsidR="00647F7C">
        <w:rPr>
          <w:rFonts w:ascii="Arial" w:hAnsi="Arial" w:cs="Arial"/>
        </w:rPr>
        <w:t>f</w:t>
      </w:r>
      <w:r w:rsidR="00524EF0" w:rsidRPr="00345CCF">
        <w:rPr>
          <w:rFonts w:ascii="Arial" w:hAnsi="Arial" w:cs="Arial"/>
        </w:rPr>
        <w:t>inalized a list of state and national resources in support of inclusive practices</w:t>
      </w:r>
      <w:r w:rsidR="00647F7C">
        <w:rPr>
          <w:rFonts w:ascii="Arial" w:hAnsi="Arial" w:cs="Arial"/>
        </w:rPr>
        <w:t>.</w:t>
      </w:r>
      <w:r w:rsidR="00345CCF">
        <w:rPr>
          <w:rFonts w:ascii="Arial" w:hAnsi="Arial" w:cs="Arial"/>
        </w:rPr>
        <w:t xml:space="preserve">  This list is posted on the VCPD website at </w:t>
      </w:r>
      <w:hyperlink r:id="rId9" w:history="1">
        <w:r w:rsidR="007629F6" w:rsidRPr="0005297F">
          <w:rPr>
            <w:rStyle w:val="Hyperlink"/>
            <w:rFonts w:ascii="Arial" w:hAnsi="Arial" w:cs="Arial"/>
          </w:rPr>
          <w:t>www.vcpd.net</w:t>
        </w:r>
      </w:hyperlink>
      <w:r w:rsidR="00111784">
        <w:rPr>
          <w:rFonts w:ascii="Arial" w:hAnsi="Arial" w:cs="Arial"/>
        </w:rPr>
        <w:t xml:space="preserve">. Additionally, members </w:t>
      </w:r>
      <w:r w:rsidR="00115A1B">
        <w:rPr>
          <w:rFonts w:ascii="Arial" w:hAnsi="Arial" w:cs="Arial"/>
        </w:rPr>
        <w:t>have r</w:t>
      </w:r>
      <w:r w:rsidR="00524EF0" w:rsidRPr="00345CCF">
        <w:rPr>
          <w:rFonts w:ascii="Arial" w:hAnsi="Arial" w:cs="Arial"/>
        </w:rPr>
        <w:t>eviewed state data</w:t>
      </w:r>
      <w:r w:rsidR="00115A1B">
        <w:rPr>
          <w:rFonts w:ascii="Arial" w:hAnsi="Arial" w:cs="Arial"/>
        </w:rPr>
        <w:t xml:space="preserve"> and have two infographics under development.</w:t>
      </w:r>
    </w:p>
    <w:p w:rsidR="009F58BB" w:rsidRPr="009F58BB" w:rsidRDefault="009F58BB" w:rsidP="0080728B">
      <w:pPr>
        <w:pStyle w:val="ListParagraph"/>
        <w:spacing w:after="0"/>
        <w:ind w:left="0"/>
        <w:rPr>
          <w:rFonts w:ascii="Arial" w:hAnsi="Arial" w:cs="Arial"/>
        </w:rPr>
      </w:pPr>
    </w:p>
    <w:p w:rsidR="00E71B82" w:rsidRPr="0080728B" w:rsidRDefault="00E71B82" w:rsidP="0080728B">
      <w:pPr>
        <w:spacing w:after="0"/>
        <w:rPr>
          <w:rFonts w:ascii="Arial" w:hAnsi="Arial" w:cs="Arial"/>
          <w:b/>
          <w:u w:val="single"/>
        </w:rPr>
      </w:pPr>
      <w:r w:rsidRPr="0080728B">
        <w:rPr>
          <w:rFonts w:ascii="Arial" w:hAnsi="Arial" w:cs="Arial"/>
          <w:b/>
          <w:u w:val="single"/>
        </w:rPr>
        <w:t>Member Agency/Organization Collaboration</w:t>
      </w:r>
    </w:p>
    <w:p w:rsidR="00E90E6E" w:rsidRPr="000E72A2" w:rsidRDefault="007457DC" w:rsidP="0080728B">
      <w:pPr>
        <w:spacing w:after="0"/>
        <w:rPr>
          <w:rFonts w:ascii="Arial" w:hAnsi="Arial" w:cs="Arial"/>
        </w:rPr>
      </w:pPr>
      <w:r w:rsidRPr="000E72A2">
        <w:rPr>
          <w:rFonts w:ascii="Arial" w:hAnsi="Arial" w:cs="Arial"/>
        </w:rPr>
        <w:tab/>
        <w:t>VCPD</w:t>
      </w:r>
      <w:r w:rsidR="00524EF0" w:rsidRPr="000E72A2">
        <w:rPr>
          <w:rFonts w:ascii="Arial" w:hAnsi="Arial" w:cs="Arial"/>
        </w:rPr>
        <w:t xml:space="preserve"> members met with Jenna Conway on January 14</w:t>
      </w:r>
      <w:r w:rsidR="00FF56EC" w:rsidRPr="000E72A2">
        <w:rPr>
          <w:rFonts w:ascii="Arial" w:hAnsi="Arial" w:cs="Arial"/>
        </w:rPr>
        <w:t xml:space="preserve"> and Governance</w:t>
      </w:r>
      <w:r w:rsidR="00524EF0" w:rsidRPr="000E72A2">
        <w:rPr>
          <w:rFonts w:ascii="Arial" w:hAnsi="Arial" w:cs="Arial"/>
        </w:rPr>
        <w:t xml:space="preserve"> held our March meeting at</w:t>
      </w:r>
      <w:r w:rsidR="00045C8C" w:rsidRPr="000E72A2">
        <w:rPr>
          <w:rFonts w:ascii="Arial" w:hAnsi="Arial" w:cs="Arial"/>
        </w:rPr>
        <w:t xml:space="preserve"> VDOE with Erin Carroll to inform them about VCPD and our mission.  With regard to VDSS, </w:t>
      </w:r>
      <w:r w:rsidR="00524EF0" w:rsidRPr="000E72A2">
        <w:rPr>
          <w:rFonts w:ascii="Arial" w:hAnsi="Arial" w:cs="Arial"/>
        </w:rPr>
        <w:t xml:space="preserve">IMPACT Registry information </w:t>
      </w:r>
      <w:r w:rsidR="00647F7C">
        <w:rPr>
          <w:rFonts w:ascii="Arial" w:hAnsi="Arial" w:cs="Arial"/>
        </w:rPr>
        <w:t xml:space="preserve">is </w:t>
      </w:r>
      <w:r w:rsidR="00524EF0" w:rsidRPr="000E72A2">
        <w:rPr>
          <w:rFonts w:ascii="Arial" w:hAnsi="Arial" w:cs="Arial"/>
        </w:rPr>
        <w:t>shared at all trainings</w:t>
      </w:r>
      <w:r w:rsidR="000425B7" w:rsidRPr="000E72A2">
        <w:rPr>
          <w:rFonts w:ascii="Arial" w:hAnsi="Arial" w:cs="Arial"/>
        </w:rPr>
        <w:t xml:space="preserve">.  The </w:t>
      </w:r>
      <w:r w:rsidR="00524EF0" w:rsidRPr="000E72A2">
        <w:rPr>
          <w:rFonts w:ascii="Arial" w:hAnsi="Arial" w:cs="Arial"/>
        </w:rPr>
        <w:t xml:space="preserve">VCPD display </w:t>
      </w:r>
      <w:r w:rsidR="000425B7" w:rsidRPr="000E72A2">
        <w:rPr>
          <w:rFonts w:ascii="Arial" w:hAnsi="Arial" w:cs="Arial"/>
        </w:rPr>
        <w:t xml:space="preserve">was </w:t>
      </w:r>
      <w:r w:rsidR="00524EF0" w:rsidRPr="000E72A2">
        <w:rPr>
          <w:rFonts w:ascii="Arial" w:hAnsi="Arial" w:cs="Arial"/>
        </w:rPr>
        <w:t>at the Creating Connections to Shining Stars in July</w:t>
      </w:r>
      <w:r w:rsidR="000425B7" w:rsidRPr="000E72A2">
        <w:rPr>
          <w:rFonts w:ascii="Arial" w:hAnsi="Arial" w:cs="Arial"/>
        </w:rPr>
        <w:t>, and we pro</w:t>
      </w:r>
      <w:r w:rsidRPr="000E72A2">
        <w:rPr>
          <w:rFonts w:ascii="Arial" w:hAnsi="Arial" w:cs="Arial"/>
        </w:rPr>
        <w:t xml:space="preserve">mote agency/ </w:t>
      </w:r>
      <w:r w:rsidR="00524EF0" w:rsidRPr="000E72A2">
        <w:rPr>
          <w:rFonts w:ascii="Arial" w:hAnsi="Arial" w:cs="Arial"/>
        </w:rPr>
        <w:t>/organizatio</w:t>
      </w:r>
      <w:r w:rsidR="00524EF0" w:rsidRPr="000E72A2">
        <w:rPr>
          <w:rFonts w:ascii="Arial" w:hAnsi="Arial" w:cs="Arial"/>
        </w:rPr>
        <w:t>n PD events on the website</w:t>
      </w:r>
      <w:r w:rsidRPr="000E72A2">
        <w:rPr>
          <w:rFonts w:ascii="Arial" w:hAnsi="Arial" w:cs="Arial"/>
        </w:rPr>
        <w:t>.</w:t>
      </w:r>
      <w:r w:rsidR="008F0DC3" w:rsidRPr="000E72A2">
        <w:rPr>
          <w:rFonts w:ascii="Arial" w:hAnsi="Arial" w:cs="Arial"/>
        </w:rPr>
        <w:t xml:space="preserve">  Further, we </w:t>
      </w:r>
      <w:r w:rsidR="00EC0B73" w:rsidRPr="000E72A2">
        <w:rPr>
          <w:rFonts w:ascii="Arial" w:hAnsi="Arial" w:cs="Arial"/>
        </w:rPr>
        <w:t xml:space="preserve">supported the </w:t>
      </w:r>
      <w:r w:rsidR="00524EF0" w:rsidRPr="000E72A2">
        <w:rPr>
          <w:rFonts w:ascii="Arial" w:hAnsi="Arial" w:cs="Arial"/>
        </w:rPr>
        <w:t>E</w:t>
      </w:r>
      <w:r w:rsidR="00C61D2E" w:rsidRPr="000E72A2">
        <w:rPr>
          <w:rFonts w:ascii="Arial" w:hAnsi="Arial" w:cs="Arial"/>
        </w:rPr>
        <w:t xml:space="preserve">arly Impact Virginia Conference, </w:t>
      </w:r>
      <w:r w:rsidR="000E72A2" w:rsidRPr="000E72A2">
        <w:rPr>
          <w:rFonts w:ascii="Arial" w:hAnsi="Arial" w:cs="Arial"/>
        </w:rPr>
        <w:t>and p</w:t>
      </w:r>
      <w:r w:rsidR="00524EF0" w:rsidRPr="000E72A2">
        <w:rPr>
          <w:rFonts w:ascii="Arial" w:hAnsi="Arial" w:cs="Arial"/>
        </w:rPr>
        <w:t>articipat</w:t>
      </w:r>
      <w:r w:rsidR="000E72A2" w:rsidRPr="000E72A2">
        <w:rPr>
          <w:rFonts w:ascii="Arial" w:hAnsi="Arial" w:cs="Arial"/>
        </w:rPr>
        <w:t xml:space="preserve">ed </w:t>
      </w:r>
      <w:r w:rsidR="00524EF0" w:rsidRPr="000E72A2">
        <w:rPr>
          <w:rFonts w:ascii="Arial" w:hAnsi="Arial" w:cs="Arial"/>
        </w:rPr>
        <w:t>on the Early Childhood Mental Health Committee &amp; PD Workgroup</w:t>
      </w:r>
      <w:r w:rsidR="000E72A2" w:rsidRPr="000E72A2">
        <w:rPr>
          <w:rFonts w:ascii="Arial" w:hAnsi="Arial" w:cs="Arial"/>
        </w:rPr>
        <w:t xml:space="preserve">, </w:t>
      </w:r>
      <w:r w:rsidR="00647F7C">
        <w:rPr>
          <w:rFonts w:ascii="Arial" w:hAnsi="Arial" w:cs="Arial"/>
        </w:rPr>
        <w:t xml:space="preserve">and the </w:t>
      </w:r>
      <w:r w:rsidR="00524EF0" w:rsidRPr="000E72A2">
        <w:rPr>
          <w:rFonts w:ascii="Arial" w:hAnsi="Arial" w:cs="Arial"/>
        </w:rPr>
        <w:t>Voices Early Childhood Policy Network</w:t>
      </w:r>
      <w:r w:rsidR="00D76571">
        <w:rPr>
          <w:rFonts w:ascii="Arial" w:hAnsi="Arial" w:cs="Arial"/>
        </w:rPr>
        <w:t>.  We p</w:t>
      </w:r>
      <w:r w:rsidR="00524EF0" w:rsidRPr="000E72A2">
        <w:rPr>
          <w:rFonts w:ascii="Arial" w:hAnsi="Arial" w:cs="Arial"/>
        </w:rPr>
        <w:t>rovided input to the DEC PD Committ</w:t>
      </w:r>
      <w:r w:rsidR="00524EF0" w:rsidRPr="000E72A2">
        <w:rPr>
          <w:rFonts w:ascii="Arial" w:hAnsi="Arial" w:cs="Arial"/>
        </w:rPr>
        <w:t>ee regarding webinar trainings</w:t>
      </w:r>
      <w:r w:rsidR="00BB4BF4">
        <w:rPr>
          <w:rFonts w:ascii="Arial" w:hAnsi="Arial" w:cs="Arial"/>
        </w:rPr>
        <w:t xml:space="preserve">.  We attended the </w:t>
      </w:r>
      <w:r w:rsidR="00524EF0" w:rsidRPr="000E72A2">
        <w:rPr>
          <w:rFonts w:ascii="Arial" w:hAnsi="Arial" w:cs="Arial"/>
        </w:rPr>
        <w:t>VEC</w:t>
      </w:r>
      <w:r w:rsidR="00BB4BF4">
        <w:rPr>
          <w:rFonts w:ascii="Arial" w:hAnsi="Arial" w:cs="Arial"/>
        </w:rPr>
        <w:t>F Registered Apprentice meeting.</w:t>
      </w:r>
    </w:p>
    <w:p w:rsidR="00E90E6E" w:rsidRDefault="00D76571" w:rsidP="00D76571">
      <w:pPr>
        <w:tabs>
          <w:tab w:val="left" w:pos="2178"/>
        </w:tabs>
        <w:spacing w:after="0"/>
        <w:ind w:left="360"/>
        <w:rPr>
          <w:rFonts w:ascii="Arial" w:hAnsi="Arial" w:cs="Arial"/>
        </w:rPr>
      </w:pPr>
      <w:r>
        <w:rPr>
          <w:rFonts w:ascii="Arial" w:hAnsi="Arial" w:cs="Arial"/>
        </w:rPr>
        <w:tab/>
      </w:r>
    </w:p>
    <w:p w:rsidR="00062FAD" w:rsidRPr="0080728B" w:rsidRDefault="00062FAD" w:rsidP="00CD3351">
      <w:pPr>
        <w:pStyle w:val="ListParagraph"/>
        <w:spacing w:after="0"/>
        <w:ind w:left="0"/>
        <w:rPr>
          <w:rFonts w:ascii="Arial" w:hAnsi="Arial" w:cs="Arial"/>
          <w:b/>
          <w:u w:val="single"/>
        </w:rPr>
      </w:pPr>
      <w:r w:rsidRPr="0080728B">
        <w:rPr>
          <w:rFonts w:ascii="Arial" w:hAnsi="Arial" w:cs="Arial"/>
          <w:b/>
          <w:u w:val="single"/>
        </w:rPr>
        <w:t xml:space="preserve">Early Childhood in the 2020 </w:t>
      </w:r>
      <w:r w:rsidR="003F792C" w:rsidRPr="0080728B">
        <w:rPr>
          <w:rFonts w:ascii="Arial" w:hAnsi="Arial" w:cs="Arial"/>
          <w:b/>
          <w:u w:val="single"/>
        </w:rPr>
        <w:t xml:space="preserve">Virginia </w:t>
      </w:r>
      <w:r w:rsidRPr="0080728B">
        <w:rPr>
          <w:rFonts w:ascii="Arial" w:hAnsi="Arial" w:cs="Arial"/>
          <w:b/>
          <w:u w:val="single"/>
        </w:rPr>
        <w:t>General Assembly</w:t>
      </w:r>
    </w:p>
    <w:p w:rsidR="004957BE" w:rsidRDefault="00547CD3" w:rsidP="00CD3351">
      <w:pPr>
        <w:pStyle w:val="ListParagraph"/>
        <w:spacing w:after="0"/>
        <w:ind w:left="0"/>
        <w:rPr>
          <w:rFonts w:ascii="Arial" w:hAnsi="Arial" w:cs="Arial"/>
        </w:rPr>
      </w:pPr>
      <w:r>
        <w:rPr>
          <w:rFonts w:ascii="Arial" w:hAnsi="Arial" w:cs="Arial"/>
        </w:rPr>
        <w:tab/>
      </w:r>
      <w:r w:rsidR="004957BE">
        <w:rPr>
          <w:rFonts w:ascii="Arial" w:hAnsi="Arial" w:cs="Arial"/>
        </w:rPr>
        <w:t>Emily Griffey, Policy Director</w:t>
      </w:r>
      <w:r>
        <w:rPr>
          <w:rFonts w:ascii="Arial" w:hAnsi="Arial" w:cs="Arial"/>
        </w:rPr>
        <w:t xml:space="preserve"> at </w:t>
      </w:r>
      <w:r w:rsidR="004957BE">
        <w:rPr>
          <w:rFonts w:ascii="Arial" w:hAnsi="Arial" w:cs="Arial"/>
        </w:rPr>
        <w:t>Voices for Virginia’s Children</w:t>
      </w:r>
      <w:r w:rsidR="007D6754">
        <w:rPr>
          <w:rFonts w:ascii="Arial" w:hAnsi="Arial" w:cs="Arial"/>
        </w:rPr>
        <w:t xml:space="preserve">, </w:t>
      </w:r>
      <w:r w:rsidR="00CD3978">
        <w:rPr>
          <w:rFonts w:ascii="Arial" w:hAnsi="Arial" w:cs="Arial"/>
        </w:rPr>
        <w:t xml:space="preserve">called in to </w:t>
      </w:r>
      <w:r w:rsidR="007D6754">
        <w:rPr>
          <w:rFonts w:ascii="Arial" w:hAnsi="Arial" w:cs="Arial"/>
        </w:rPr>
        <w:t>s</w:t>
      </w:r>
      <w:r w:rsidR="00C75CD7">
        <w:rPr>
          <w:rFonts w:ascii="Arial" w:hAnsi="Arial" w:cs="Arial"/>
        </w:rPr>
        <w:t>hare insights on the upcoming G</w:t>
      </w:r>
      <w:r w:rsidR="007D6754">
        <w:rPr>
          <w:rFonts w:ascii="Arial" w:hAnsi="Arial" w:cs="Arial"/>
        </w:rPr>
        <w:t xml:space="preserve">eneral </w:t>
      </w:r>
      <w:r w:rsidR="00C75CD7">
        <w:rPr>
          <w:rFonts w:ascii="Arial" w:hAnsi="Arial" w:cs="Arial"/>
        </w:rPr>
        <w:t>A</w:t>
      </w:r>
      <w:r w:rsidR="007D6754">
        <w:rPr>
          <w:rFonts w:ascii="Arial" w:hAnsi="Arial" w:cs="Arial"/>
        </w:rPr>
        <w:t xml:space="preserve">ssembly. </w:t>
      </w:r>
      <w:r w:rsidR="00CD3978">
        <w:rPr>
          <w:rFonts w:ascii="Arial" w:hAnsi="Arial" w:cs="Arial"/>
        </w:rPr>
        <w:t>The Governor had just de</w:t>
      </w:r>
      <w:r w:rsidR="00111784">
        <w:rPr>
          <w:rFonts w:ascii="Arial" w:hAnsi="Arial" w:cs="Arial"/>
        </w:rPr>
        <w:t xml:space="preserve">tailed his budget providing $95 </w:t>
      </w:r>
      <w:r w:rsidR="00CD3978">
        <w:rPr>
          <w:rFonts w:ascii="Arial" w:hAnsi="Arial" w:cs="Arial"/>
        </w:rPr>
        <w:t xml:space="preserve">million over two years for early childhood investments.  </w:t>
      </w:r>
      <w:r w:rsidR="0084637F">
        <w:rPr>
          <w:rFonts w:ascii="Arial" w:hAnsi="Arial" w:cs="Arial"/>
        </w:rPr>
        <w:t xml:space="preserve">In addition, </w:t>
      </w:r>
      <w:r w:rsidR="00457CAF">
        <w:rPr>
          <w:rFonts w:ascii="Arial" w:hAnsi="Arial" w:cs="Arial"/>
        </w:rPr>
        <w:t>$</w:t>
      </w:r>
      <w:r w:rsidR="0084637F">
        <w:rPr>
          <w:rFonts w:ascii="Arial" w:hAnsi="Arial" w:cs="Arial"/>
        </w:rPr>
        <w:t xml:space="preserve">13 million was allocated for home visiting through Medicaid.  </w:t>
      </w:r>
      <w:r w:rsidR="00C75CD7">
        <w:rPr>
          <w:rFonts w:ascii="Arial" w:hAnsi="Arial" w:cs="Arial"/>
        </w:rPr>
        <w:t>See the attached blog post for</w:t>
      </w:r>
      <w:r w:rsidR="00CD3978">
        <w:rPr>
          <w:rFonts w:ascii="Arial" w:hAnsi="Arial" w:cs="Arial"/>
        </w:rPr>
        <w:t xml:space="preserve"> </w:t>
      </w:r>
      <w:r w:rsidR="002C476C">
        <w:rPr>
          <w:rFonts w:ascii="Arial" w:hAnsi="Arial" w:cs="Arial"/>
        </w:rPr>
        <w:t xml:space="preserve">details.  </w:t>
      </w:r>
      <w:hyperlink r:id="rId10" w:history="1">
        <w:r w:rsidR="002C476C" w:rsidRPr="002C476C">
          <w:rPr>
            <w:color w:val="0000FF"/>
            <w:u w:val="single"/>
          </w:rPr>
          <w:t>https://vakids.org/our-news/blog/early-childhood-education-budget-details-gov-northams-proposed-budget</w:t>
        </w:r>
      </w:hyperlink>
    </w:p>
    <w:p w:rsidR="00F97E71" w:rsidRPr="0080728B" w:rsidRDefault="00F97E71" w:rsidP="00CD3351">
      <w:pPr>
        <w:pStyle w:val="ListParagraph"/>
        <w:spacing w:after="0"/>
        <w:ind w:left="0"/>
        <w:rPr>
          <w:rFonts w:ascii="Arial" w:hAnsi="Arial" w:cs="Arial"/>
          <w:b/>
        </w:rPr>
      </w:pPr>
    </w:p>
    <w:p w:rsidR="0013611E" w:rsidRPr="0080728B" w:rsidRDefault="004957BE" w:rsidP="00F97E71">
      <w:pPr>
        <w:pStyle w:val="ListParagraph"/>
        <w:spacing w:after="0"/>
        <w:ind w:left="0"/>
        <w:rPr>
          <w:rFonts w:ascii="Arial" w:hAnsi="Arial" w:cs="Arial"/>
          <w:b/>
          <w:u w:val="single"/>
        </w:rPr>
      </w:pPr>
      <w:r w:rsidRPr="0080728B">
        <w:rPr>
          <w:rFonts w:ascii="Arial" w:hAnsi="Arial" w:cs="Arial"/>
          <w:b/>
          <w:u w:val="single"/>
        </w:rPr>
        <w:t>Professional Development in Vi</w:t>
      </w:r>
      <w:r w:rsidR="0013611E" w:rsidRPr="0080728B">
        <w:rPr>
          <w:rFonts w:ascii="Arial" w:hAnsi="Arial" w:cs="Arial"/>
          <w:b/>
          <w:u w:val="single"/>
        </w:rPr>
        <w:t xml:space="preserve">rginia’s PDG B-5 </w:t>
      </w:r>
      <w:r w:rsidR="006156F0" w:rsidRPr="0080728B">
        <w:rPr>
          <w:rFonts w:ascii="Arial" w:hAnsi="Arial" w:cs="Arial"/>
          <w:b/>
          <w:u w:val="single"/>
        </w:rPr>
        <w:t xml:space="preserve">Renewal </w:t>
      </w:r>
      <w:r w:rsidR="0013611E" w:rsidRPr="0080728B">
        <w:rPr>
          <w:rFonts w:ascii="Arial" w:hAnsi="Arial" w:cs="Arial"/>
          <w:b/>
          <w:u w:val="single"/>
        </w:rPr>
        <w:t>Application</w:t>
      </w:r>
    </w:p>
    <w:p w:rsidR="00CD24DC" w:rsidRDefault="007A47C6" w:rsidP="00F97E71">
      <w:pPr>
        <w:pStyle w:val="ListParagraph"/>
        <w:spacing w:after="0"/>
        <w:ind w:left="0"/>
        <w:rPr>
          <w:rFonts w:ascii="Arial" w:hAnsi="Arial" w:cs="Arial"/>
        </w:rPr>
      </w:pPr>
      <w:r>
        <w:rPr>
          <w:rFonts w:ascii="Arial" w:hAnsi="Arial" w:cs="Arial"/>
        </w:rPr>
        <w:tab/>
        <w:t xml:space="preserve">Members broke into small groups to review the </w:t>
      </w:r>
      <w:r w:rsidR="00DD4A97">
        <w:rPr>
          <w:rFonts w:ascii="Arial" w:hAnsi="Arial" w:cs="Arial"/>
        </w:rPr>
        <w:t xml:space="preserve">four </w:t>
      </w:r>
      <w:r>
        <w:rPr>
          <w:rFonts w:ascii="Arial" w:hAnsi="Arial" w:cs="Arial"/>
        </w:rPr>
        <w:t>PD section</w:t>
      </w:r>
      <w:r w:rsidR="00DD4A97">
        <w:rPr>
          <w:rFonts w:ascii="Arial" w:hAnsi="Arial" w:cs="Arial"/>
        </w:rPr>
        <w:t>s</w:t>
      </w:r>
      <w:r>
        <w:rPr>
          <w:rFonts w:ascii="Arial" w:hAnsi="Arial" w:cs="Arial"/>
        </w:rPr>
        <w:t xml:space="preserve"> of the PDG Renewal </w:t>
      </w:r>
      <w:r w:rsidR="00CC7FD3">
        <w:rPr>
          <w:rFonts w:ascii="Arial" w:hAnsi="Arial" w:cs="Arial"/>
        </w:rPr>
        <w:t xml:space="preserve">application. </w:t>
      </w:r>
      <w:r w:rsidR="00457CAF">
        <w:rPr>
          <w:rFonts w:ascii="Arial" w:hAnsi="Arial" w:cs="Arial"/>
        </w:rPr>
        <w:t xml:space="preserve">Thanks to Cori Hill, Kris Meyers, Kim Sopko, and Sandy Wilberger for leading discussion groups.  </w:t>
      </w:r>
      <w:r w:rsidR="00CC2C4B">
        <w:rPr>
          <w:rFonts w:ascii="Arial" w:hAnsi="Arial" w:cs="Arial"/>
        </w:rPr>
        <w:t>Summaries</w:t>
      </w:r>
      <w:r w:rsidR="00DD4A97">
        <w:rPr>
          <w:rFonts w:ascii="Arial" w:hAnsi="Arial" w:cs="Arial"/>
        </w:rPr>
        <w:t xml:space="preserve"> of the discussions </w:t>
      </w:r>
      <w:r w:rsidR="00CC2C4B">
        <w:rPr>
          <w:rFonts w:ascii="Arial" w:hAnsi="Arial" w:cs="Arial"/>
        </w:rPr>
        <w:t xml:space="preserve">as recorded on chart paper </w:t>
      </w:r>
      <w:r w:rsidR="00DD4A97">
        <w:rPr>
          <w:rFonts w:ascii="Arial" w:hAnsi="Arial" w:cs="Arial"/>
        </w:rPr>
        <w:t>follow:</w:t>
      </w:r>
    </w:p>
    <w:p w:rsidR="00DD4A97" w:rsidRPr="00CD24DC" w:rsidRDefault="00CD24DC" w:rsidP="00CD24DC">
      <w:pPr>
        <w:rPr>
          <w:rFonts w:ascii="Arial" w:hAnsi="Arial" w:cs="Arial"/>
        </w:rPr>
      </w:pPr>
      <w:r>
        <w:rPr>
          <w:rFonts w:ascii="Arial" w:hAnsi="Arial" w:cs="Arial"/>
        </w:rPr>
        <w:br w:type="page"/>
      </w:r>
      <w:r w:rsidR="00CC2C4B">
        <w:rPr>
          <w:rFonts w:ascii="Arial" w:hAnsi="Arial" w:cs="Arial"/>
          <w:u w:val="single"/>
        </w:rPr>
        <w:lastRenderedPageBreak/>
        <w:tab/>
      </w:r>
      <w:r w:rsidR="00CC2C4B">
        <w:rPr>
          <w:rFonts w:ascii="Arial" w:hAnsi="Arial" w:cs="Arial"/>
          <w:u w:val="single"/>
        </w:rPr>
        <w:tab/>
      </w:r>
      <w:r w:rsidR="00CC2C4B">
        <w:rPr>
          <w:rFonts w:ascii="Arial" w:hAnsi="Arial" w:cs="Arial"/>
          <w:u w:val="single"/>
        </w:rPr>
        <w:tab/>
      </w:r>
      <w:r w:rsidR="00CC2C4B">
        <w:rPr>
          <w:rFonts w:ascii="Arial" w:hAnsi="Arial" w:cs="Arial"/>
          <w:u w:val="single"/>
        </w:rPr>
        <w:tab/>
      </w:r>
      <w:r w:rsidR="00CC2C4B">
        <w:rPr>
          <w:rFonts w:ascii="Arial" w:hAnsi="Arial" w:cs="Arial"/>
          <w:u w:val="single"/>
        </w:rPr>
        <w:tab/>
      </w:r>
      <w:r w:rsidR="00CC2C4B">
        <w:rPr>
          <w:rFonts w:ascii="Arial" w:hAnsi="Arial" w:cs="Arial"/>
          <w:u w:val="single"/>
        </w:rPr>
        <w:tab/>
      </w:r>
      <w:r w:rsidR="00451B12">
        <w:rPr>
          <w:rFonts w:ascii="Arial" w:hAnsi="Arial" w:cs="Arial"/>
          <w:u w:val="single"/>
        </w:rPr>
        <w:tab/>
      </w:r>
      <w:r w:rsidR="00451B12">
        <w:rPr>
          <w:rFonts w:ascii="Arial" w:hAnsi="Arial" w:cs="Arial"/>
          <w:u w:val="single"/>
        </w:rPr>
        <w:tab/>
      </w:r>
      <w:r w:rsidR="00451B12">
        <w:rPr>
          <w:rFonts w:ascii="Arial" w:hAnsi="Arial" w:cs="Arial"/>
          <w:u w:val="single"/>
        </w:rPr>
        <w:tab/>
      </w:r>
      <w:r w:rsidR="00451B12">
        <w:rPr>
          <w:rFonts w:ascii="Arial" w:hAnsi="Arial" w:cs="Arial"/>
          <w:u w:val="single"/>
        </w:rPr>
        <w:tab/>
      </w:r>
      <w:r w:rsidR="00451B12">
        <w:rPr>
          <w:rFonts w:ascii="Arial" w:hAnsi="Arial" w:cs="Arial"/>
          <w:u w:val="single"/>
        </w:rPr>
        <w:tab/>
      </w:r>
      <w:r w:rsidR="00451B12">
        <w:rPr>
          <w:rFonts w:ascii="Arial" w:hAnsi="Arial" w:cs="Arial"/>
          <w:u w:val="single"/>
        </w:rPr>
        <w:tab/>
      </w:r>
      <w:r w:rsidR="00451B12">
        <w:rPr>
          <w:rFonts w:ascii="Arial" w:hAnsi="Arial" w:cs="Arial"/>
          <w:u w:val="single"/>
        </w:rPr>
        <w:tab/>
      </w:r>
    </w:p>
    <w:p w:rsidR="00451B12" w:rsidRPr="00CD24DC" w:rsidRDefault="00451B12" w:rsidP="00451B12">
      <w:pPr>
        <w:spacing w:after="0"/>
        <w:rPr>
          <w:rFonts w:ascii="Arial" w:hAnsi="Arial" w:cs="Arial"/>
          <w:b/>
        </w:rPr>
      </w:pPr>
      <w:r w:rsidRPr="00CD24DC">
        <w:rPr>
          <w:rFonts w:ascii="Arial" w:hAnsi="Arial" w:cs="Arial"/>
          <w:b/>
        </w:rPr>
        <w:t>Section One:  Professional development and best practice activities</w:t>
      </w: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1</w:t>
      </w:r>
      <w:r w:rsidR="00682694">
        <w:rPr>
          <w:rFonts w:ascii="Arial" w:hAnsi="Arial" w:cs="Arial"/>
          <w:i/>
          <w:sz w:val="20"/>
          <w:szCs w:val="20"/>
        </w:rPr>
        <w:t xml:space="preserve">)  What are the concrete action </w:t>
      </w:r>
      <w:r w:rsidRPr="00142524">
        <w:rPr>
          <w:rFonts w:ascii="Arial" w:hAnsi="Arial" w:cs="Arial"/>
          <w:i/>
          <w:sz w:val="20"/>
          <w:szCs w:val="20"/>
        </w:rPr>
        <w:t>items?</w:t>
      </w:r>
    </w:p>
    <w:p w:rsidR="00451B12" w:rsidRPr="00142524" w:rsidRDefault="00451B12" w:rsidP="00451B12">
      <w:pPr>
        <w:numPr>
          <w:ilvl w:val="0"/>
          <w:numId w:val="18"/>
        </w:numPr>
        <w:pBdr>
          <w:top w:val="nil"/>
          <w:left w:val="nil"/>
          <w:bottom w:val="nil"/>
          <w:right w:val="nil"/>
          <w:between w:val="nil"/>
        </w:pBdr>
        <w:spacing w:after="0" w:line="259" w:lineRule="auto"/>
        <w:rPr>
          <w:rFonts w:ascii="Arial" w:hAnsi="Arial" w:cs="Arial"/>
          <w:color w:val="000000"/>
          <w:sz w:val="20"/>
          <w:szCs w:val="20"/>
        </w:rPr>
      </w:pPr>
      <w:r w:rsidRPr="00142524">
        <w:rPr>
          <w:rFonts w:ascii="Arial" w:hAnsi="Arial" w:cs="Arial"/>
          <w:color w:val="000000"/>
          <w:sz w:val="20"/>
          <w:szCs w:val="20"/>
        </w:rPr>
        <w:t>Build an educator incentive program for adequate compensation to reduce turnover</w:t>
      </w:r>
    </w:p>
    <w:p w:rsidR="00451B12" w:rsidRPr="00142524" w:rsidRDefault="00451B12" w:rsidP="00451B12">
      <w:pPr>
        <w:numPr>
          <w:ilvl w:val="1"/>
          <w:numId w:val="18"/>
        </w:numPr>
        <w:pBdr>
          <w:top w:val="nil"/>
          <w:left w:val="nil"/>
          <w:bottom w:val="nil"/>
          <w:right w:val="nil"/>
          <w:between w:val="nil"/>
        </w:pBdr>
        <w:spacing w:after="0" w:line="259" w:lineRule="auto"/>
        <w:rPr>
          <w:rFonts w:ascii="Arial" w:hAnsi="Arial" w:cs="Arial"/>
          <w:color w:val="000000"/>
          <w:sz w:val="20"/>
          <w:szCs w:val="20"/>
        </w:rPr>
      </w:pPr>
      <w:r w:rsidRPr="00142524">
        <w:rPr>
          <w:rFonts w:ascii="Arial" w:hAnsi="Arial" w:cs="Arial"/>
          <w:color w:val="000000"/>
          <w:sz w:val="20"/>
          <w:szCs w:val="20"/>
        </w:rPr>
        <w:t>25 – 40% turnover rates (mostly in childcare)</w:t>
      </w:r>
    </w:p>
    <w:p w:rsidR="00451B12" w:rsidRPr="00142524" w:rsidRDefault="00451B12" w:rsidP="00451B12">
      <w:pPr>
        <w:numPr>
          <w:ilvl w:val="1"/>
          <w:numId w:val="18"/>
        </w:numPr>
        <w:pBdr>
          <w:top w:val="nil"/>
          <w:left w:val="nil"/>
          <w:bottom w:val="nil"/>
          <w:right w:val="nil"/>
          <w:between w:val="nil"/>
        </w:pBdr>
        <w:spacing w:after="0" w:line="259" w:lineRule="auto"/>
        <w:rPr>
          <w:rFonts w:ascii="Arial" w:hAnsi="Arial" w:cs="Arial"/>
          <w:color w:val="000000"/>
          <w:sz w:val="20"/>
          <w:szCs w:val="20"/>
        </w:rPr>
      </w:pPr>
      <w:r w:rsidRPr="00142524">
        <w:rPr>
          <w:rFonts w:ascii="Arial" w:hAnsi="Arial" w:cs="Arial"/>
          <w:color w:val="000000"/>
          <w:sz w:val="20"/>
          <w:szCs w:val="20"/>
        </w:rPr>
        <w:t>Average pay $9.83/hour</w:t>
      </w:r>
    </w:p>
    <w:p w:rsidR="00451B12" w:rsidRPr="00142524" w:rsidRDefault="00451B12" w:rsidP="00451B12">
      <w:pPr>
        <w:numPr>
          <w:ilvl w:val="0"/>
          <w:numId w:val="18"/>
        </w:numPr>
        <w:pBdr>
          <w:top w:val="nil"/>
          <w:left w:val="nil"/>
          <w:bottom w:val="nil"/>
          <w:right w:val="nil"/>
          <w:between w:val="nil"/>
        </w:pBdr>
        <w:spacing w:after="0" w:line="259" w:lineRule="auto"/>
        <w:rPr>
          <w:rFonts w:ascii="Arial" w:hAnsi="Arial" w:cs="Arial"/>
          <w:color w:val="000000"/>
          <w:sz w:val="20"/>
          <w:szCs w:val="20"/>
        </w:rPr>
      </w:pPr>
      <w:r w:rsidRPr="00142524">
        <w:rPr>
          <w:rFonts w:ascii="Arial" w:hAnsi="Arial" w:cs="Arial"/>
          <w:color w:val="000000"/>
          <w:sz w:val="20"/>
          <w:szCs w:val="20"/>
        </w:rPr>
        <w:t>Evidence based PD and individualized PD plans will be provided</w:t>
      </w:r>
    </w:p>
    <w:p w:rsidR="00451B12" w:rsidRPr="00142524" w:rsidRDefault="00451B12" w:rsidP="00451B12">
      <w:pPr>
        <w:numPr>
          <w:ilvl w:val="0"/>
          <w:numId w:val="18"/>
        </w:numPr>
        <w:pBdr>
          <w:top w:val="nil"/>
          <w:left w:val="nil"/>
          <w:bottom w:val="nil"/>
          <w:right w:val="nil"/>
          <w:between w:val="nil"/>
        </w:pBdr>
        <w:spacing w:after="0" w:line="259" w:lineRule="auto"/>
        <w:rPr>
          <w:rFonts w:ascii="Arial" w:hAnsi="Arial" w:cs="Arial"/>
          <w:color w:val="000000"/>
          <w:sz w:val="20"/>
          <w:szCs w:val="20"/>
        </w:rPr>
      </w:pPr>
      <w:r w:rsidRPr="00142524">
        <w:rPr>
          <w:rFonts w:ascii="Arial" w:hAnsi="Arial" w:cs="Arial"/>
          <w:color w:val="000000"/>
          <w:sz w:val="20"/>
          <w:szCs w:val="20"/>
        </w:rPr>
        <w:t>Strengthen practice</w:t>
      </w:r>
      <w:r w:rsidR="00682694">
        <w:rPr>
          <w:rFonts w:ascii="Arial" w:hAnsi="Arial" w:cs="Arial"/>
          <w:color w:val="000000"/>
          <w:sz w:val="20"/>
          <w:szCs w:val="20"/>
        </w:rPr>
        <w:t>-</w:t>
      </w:r>
      <w:r w:rsidRPr="00142524">
        <w:rPr>
          <w:rFonts w:ascii="Arial" w:hAnsi="Arial" w:cs="Arial"/>
          <w:color w:val="000000"/>
          <w:sz w:val="20"/>
          <w:szCs w:val="20"/>
        </w:rPr>
        <w:t xml:space="preserve">based coaching practices </w:t>
      </w:r>
    </w:p>
    <w:p w:rsidR="00451B12" w:rsidRPr="00142524" w:rsidRDefault="00451B12" w:rsidP="00451B12">
      <w:pPr>
        <w:numPr>
          <w:ilvl w:val="0"/>
          <w:numId w:val="18"/>
        </w:numPr>
        <w:pBdr>
          <w:top w:val="nil"/>
          <w:left w:val="nil"/>
          <w:bottom w:val="nil"/>
          <w:right w:val="nil"/>
          <w:between w:val="nil"/>
        </w:pBdr>
        <w:spacing w:after="0" w:line="259" w:lineRule="auto"/>
        <w:rPr>
          <w:rFonts w:ascii="Arial" w:hAnsi="Arial" w:cs="Arial"/>
          <w:color w:val="000000"/>
          <w:sz w:val="20"/>
          <w:szCs w:val="20"/>
        </w:rPr>
      </w:pPr>
      <w:r w:rsidRPr="00142524">
        <w:rPr>
          <w:rFonts w:ascii="Arial" w:hAnsi="Arial" w:cs="Arial"/>
          <w:color w:val="000000"/>
          <w:sz w:val="20"/>
          <w:szCs w:val="20"/>
        </w:rPr>
        <w:t>Realign public funding</w:t>
      </w:r>
    </w:p>
    <w:p w:rsidR="00451B12" w:rsidRPr="00142524" w:rsidRDefault="00451B12" w:rsidP="00451B12">
      <w:pPr>
        <w:pBdr>
          <w:top w:val="nil"/>
          <w:left w:val="nil"/>
          <w:bottom w:val="nil"/>
          <w:right w:val="nil"/>
          <w:between w:val="nil"/>
        </w:pBdr>
        <w:spacing w:after="0"/>
        <w:ind w:left="720"/>
        <w:rPr>
          <w:rFonts w:ascii="Arial" w:hAnsi="Arial" w:cs="Arial"/>
          <w:color w:val="000000"/>
          <w:sz w:val="20"/>
          <w:szCs w:val="20"/>
        </w:rPr>
      </w:pP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3) What are the implications for VCPD and our member agencies/ organizations?</w:t>
      </w:r>
    </w:p>
    <w:p w:rsidR="00451B12" w:rsidRPr="00142524" w:rsidRDefault="00451B12" w:rsidP="00451B12">
      <w:pPr>
        <w:numPr>
          <w:ilvl w:val="0"/>
          <w:numId w:val="19"/>
        </w:numPr>
        <w:pBdr>
          <w:top w:val="nil"/>
          <w:left w:val="nil"/>
          <w:bottom w:val="nil"/>
          <w:right w:val="nil"/>
          <w:between w:val="nil"/>
        </w:pBdr>
        <w:spacing w:after="0" w:line="259" w:lineRule="auto"/>
        <w:rPr>
          <w:rFonts w:ascii="Arial" w:hAnsi="Arial" w:cs="Arial"/>
          <w:color w:val="000000"/>
          <w:sz w:val="20"/>
          <w:szCs w:val="20"/>
        </w:rPr>
      </w:pPr>
      <w:r w:rsidRPr="00142524">
        <w:rPr>
          <w:rFonts w:ascii="Arial" w:hAnsi="Arial" w:cs="Arial"/>
          <w:color w:val="000000"/>
          <w:sz w:val="20"/>
          <w:szCs w:val="20"/>
        </w:rPr>
        <w:t>More stable workforce in need of PD that can be coordinated through VCPD organizations</w:t>
      </w:r>
    </w:p>
    <w:p w:rsidR="00451B12" w:rsidRPr="00142524" w:rsidRDefault="00451B12" w:rsidP="00451B12">
      <w:pPr>
        <w:numPr>
          <w:ilvl w:val="0"/>
          <w:numId w:val="19"/>
        </w:numPr>
        <w:pBdr>
          <w:top w:val="nil"/>
          <w:left w:val="nil"/>
          <w:bottom w:val="nil"/>
          <w:right w:val="nil"/>
          <w:between w:val="nil"/>
        </w:pBdr>
        <w:spacing w:after="0" w:line="259" w:lineRule="auto"/>
        <w:rPr>
          <w:rFonts w:ascii="Arial" w:hAnsi="Arial" w:cs="Arial"/>
          <w:color w:val="000000"/>
          <w:sz w:val="20"/>
          <w:szCs w:val="20"/>
        </w:rPr>
      </w:pPr>
      <w:r w:rsidRPr="00142524">
        <w:rPr>
          <w:rFonts w:ascii="Arial" w:hAnsi="Arial" w:cs="Arial"/>
          <w:color w:val="000000"/>
          <w:sz w:val="20"/>
          <w:szCs w:val="20"/>
        </w:rPr>
        <w:t>Coordinate PD around evidence based practices</w:t>
      </w:r>
    </w:p>
    <w:p w:rsidR="00451B12" w:rsidRPr="00142524" w:rsidRDefault="00451B12" w:rsidP="00451B12">
      <w:pPr>
        <w:numPr>
          <w:ilvl w:val="0"/>
          <w:numId w:val="19"/>
        </w:numPr>
        <w:pBdr>
          <w:top w:val="nil"/>
          <w:left w:val="nil"/>
          <w:bottom w:val="nil"/>
          <w:right w:val="nil"/>
          <w:between w:val="nil"/>
        </w:pBdr>
        <w:spacing w:after="0" w:line="259" w:lineRule="auto"/>
        <w:rPr>
          <w:rFonts w:ascii="Arial" w:hAnsi="Arial" w:cs="Arial"/>
          <w:color w:val="000000"/>
          <w:sz w:val="20"/>
          <w:szCs w:val="20"/>
        </w:rPr>
      </w:pPr>
      <w:r w:rsidRPr="00142524">
        <w:rPr>
          <w:rFonts w:ascii="Arial" w:hAnsi="Arial" w:cs="Arial"/>
          <w:color w:val="000000"/>
          <w:sz w:val="20"/>
          <w:szCs w:val="20"/>
        </w:rPr>
        <w:t xml:space="preserve">Utilize the 9 </w:t>
      </w:r>
      <w:r w:rsidR="00682694">
        <w:rPr>
          <w:rFonts w:ascii="Arial" w:hAnsi="Arial" w:cs="Arial"/>
          <w:color w:val="000000"/>
          <w:sz w:val="20"/>
          <w:szCs w:val="20"/>
        </w:rPr>
        <w:t xml:space="preserve">Virginia </w:t>
      </w:r>
      <w:r w:rsidRPr="00142524">
        <w:rPr>
          <w:rFonts w:ascii="Arial" w:hAnsi="Arial" w:cs="Arial"/>
          <w:color w:val="000000"/>
          <w:sz w:val="20"/>
          <w:szCs w:val="20"/>
        </w:rPr>
        <w:t xml:space="preserve">PBC trainers </w:t>
      </w:r>
    </w:p>
    <w:p w:rsidR="00451B12" w:rsidRPr="00142524" w:rsidRDefault="00451B12" w:rsidP="00451B12">
      <w:pPr>
        <w:numPr>
          <w:ilvl w:val="0"/>
          <w:numId w:val="19"/>
        </w:numPr>
        <w:pBdr>
          <w:top w:val="nil"/>
          <w:left w:val="nil"/>
          <w:bottom w:val="nil"/>
          <w:right w:val="nil"/>
          <w:between w:val="nil"/>
        </w:pBdr>
        <w:spacing w:after="0" w:line="259" w:lineRule="auto"/>
        <w:rPr>
          <w:rFonts w:ascii="Arial" w:hAnsi="Arial" w:cs="Arial"/>
          <w:color w:val="000000"/>
          <w:sz w:val="20"/>
          <w:szCs w:val="20"/>
        </w:rPr>
      </w:pPr>
      <w:r w:rsidRPr="00142524">
        <w:rPr>
          <w:rFonts w:ascii="Arial" w:hAnsi="Arial" w:cs="Arial"/>
          <w:color w:val="000000"/>
          <w:sz w:val="20"/>
          <w:szCs w:val="20"/>
        </w:rPr>
        <w:t>Could some of the realigned funding go to support PD and VCPD?</w:t>
      </w:r>
    </w:p>
    <w:p w:rsidR="00451B12" w:rsidRPr="00142524" w:rsidRDefault="00451B12" w:rsidP="00451B12">
      <w:pPr>
        <w:pBdr>
          <w:top w:val="nil"/>
          <w:left w:val="nil"/>
          <w:bottom w:val="nil"/>
          <w:right w:val="nil"/>
          <w:between w:val="nil"/>
        </w:pBdr>
        <w:spacing w:after="0"/>
        <w:ind w:left="720"/>
        <w:rPr>
          <w:rFonts w:ascii="Arial" w:hAnsi="Arial" w:cs="Arial"/>
          <w:color w:val="000000"/>
          <w:sz w:val="20"/>
          <w:szCs w:val="20"/>
        </w:rPr>
      </w:pPr>
    </w:p>
    <w:p w:rsidR="00451B12" w:rsidRPr="00142524" w:rsidRDefault="00451B12" w:rsidP="00451B12">
      <w:pPr>
        <w:spacing w:after="0"/>
        <w:rPr>
          <w:rFonts w:ascii="Arial" w:hAnsi="Arial" w:cs="Arial"/>
          <w:i/>
          <w:sz w:val="20"/>
          <w:szCs w:val="20"/>
        </w:rPr>
      </w:pPr>
      <w:bookmarkStart w:id="1" w:name="_gjdgxs" w:colFirst="0" w:colLast="0"/>
      <w:bookmarkEnd w:id="1"/>
      <w:r w:rsidRPr="00142524">
        <w:rPr>
          <w:rFonts w:ascii="Arial" w:hAnsi="Arial" w:cs="Arial"/>
          <w:i/>
          <w:sz w:val="20"/>
          <w:szCs w:val="20"/>
        </w:rPr>
        <w:t>5)  What questions remain?</w:t>
      </w:r>
    </w:p>
    <w:p w:rsidR="00451B12" w:rsidRPr="00142524" w:rsidRDefault="00451B12" w:rsidP="00451B12">
      <w:pPr>
        <w:numPr>
          <w:ilvl w:val="0"/>
          <w:numId w:val="20"/>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What is considered EB</w:t>
      </w:r>
      <w:r w:rsidR="00446A61">
        <w:rPr>
          <w:rFonts w:ascii="Arial" w:hAnsi="Arial" w:cs="Arial"/>
          <w:color w:val="000000"/>
          <w:sz w:val="20"/>
          <w:szCs w:val="20"/>
        </w:rPr>
        <w:t>PD re: PDG-</w:t>
      </w:r>
      <w:r w:rsidRPr="00142524">
        <w:rPr>
          <w:rFonts w:ascii="Arial" w:hAnsi="Arial" w:cs="Arial"/>
          <w:color w:val="000000"/>
          <w:sz w:val="20"/>
          <w:szCs w:val="20"/>
        </w:rPr>
        <w:t>R grant?</w:t>
      </w:r>
    </w:p>
    <w:p w:rsidR="00451B12" w:rsidRPr="00142524" w:rsidRDefault="00451B12" w:rsidP="00451B12">
      <w:pPr>
        <w:pBdr>
          <w:top w:val="nil"/>
          <w:left w:val="nil"/>
          <w:bottom w:val="nil"/>
          <w:right w:val="nil"/>
          <w:between w:val="nil"/>
        </w:pBdr>
        <w:spacing w:after="0"/>
        <w:ind w:left="720"/>
        <w:rPr>
          <w:rFonts w:ascii="Arial" w:hAnsi="Arial" w:cs="Arial"/>
          <w:sz w:val="20"/>
          <w:szCs w:val="20"/>
        </w:rPr>
      </w:pPr>
    </w:p>
    <w:p w:rsidR="00451B12" w:rsidRPr="00CD24DC" w:rsidRDefault="00451B12" w:rsidP="00451B12">
      <w:pPr>
        <w:spacing w:after="0"/>
        <w:rPr>
          <w:rFonts w:ascii="Arial" w:hAnsi="Arial" w:cs="Arial"/>
          <w:b/>
        </w:rPr>
      </w:pPr>
      <w:r w:rsidRPr="00CD24DC">
        <w:rPr>
          <w:rFonts w:ascii="Arial" w:hAnsi="Arial" w:cs="Arial"/>
          <w:b/>
        </w:rPr>
        <w:t>Section Two:  Improving the training of ECCE professionals</w:t>
      </w: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1</w:t>
      </w:r>
      <w:r w:rsidR="00682694">
        <w:rPr>
          <w:rFonts w:ascii="Arial" w:hAnsi="Arial" w:cs="Arial"/>
          <w:i/>
          <w:sz w:val="20"/>
          <w:szCs w:val="20"/>
        </w:rPr>
        <w:t>)  What are the concrete action</w:t>
      </w:r>
      <w:r w:rsidRPr="00142524">
        <w:rPr>
          <w:rFonts w:ascii="Arial" w:hAnsi="Arial" w:cs="Arial"/>
          <w:i/>
          <w:sz w:val="20"/>
          <w:szCs w:val="20"/>
        </w:rPr>
        <w:t xml:space="preserve"> items?</w:t>
      </w:r>
    </w:p>
    <w:p w:rsidR="00451B12" w:rsidRPr="00142524" w:rsidRDefault="00451B12" w:rsidP="00451B12">
      <w:pPr>
        <w:spacing w:after="0"/>
        <w:rPr>
          <w:rFonts w:ascii="Arial" w:hAnsi="Arial" w:cs="Arial"/>
          <w:sz w:val="20"/>
          <w:szCs w:val="20"/>
        </w:rPr>
      </w:pPr>
      <w:r w:rsidRPr="00142524">
        <w:rPr>
          <w:rFonts w:ascii="Arial" w:hAnsi="Arial" w:cs="Arial"/>
          <w:sz w:val="20"/>
          <w:szCs w:val="20"/>
        </w:rPr>
        <w:t xml:space="preserve">  Individualized coaching and PD</w:t>
      </w:r>
    </w:p>
    <w:p w:rsidR="00451B12" w:rsidRPr="00142524" w:rsidRDefault="00451B12" w:rsidP="00451B12">
      <w:pPr>
        <w:numPr>
          <w:ilvl w:val="0"/>
          <w:numId w:val="20"/>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Expand access to align with QA, QI, PD plans</w:t>
      </w:r>
    </w:p>
    <w:p w:rsidR="00451B12" w:rsidRPr="00142524" w:rsidRDefault="00451B12" w:rsidP="00451B12">
      <w:pPr>
        <w:numPr>
          <w:ilvl w:val="0"/>
          <w:numId w:val="20"/>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Focus on I/T &amp; children with disabilities</w:t>
      </w:r>
    </w:p>
    <w:p w:rsidR="00451B12" w:rsidRPr="00142524" w:rsidRDefault="00446A61" w:rsidP="00451B12">
      <w:pPr>
        <w:numPr>
          <w:ilvl w:val="0"/>
          <w:numId w:val="20"/>
        </w:numPr>
        <w:pBdr>
          <w:top w:val="nil"/>
          <w:left w:val="nil"/>
          <w:bottom w:val="nil"/>
          <w:right w:val="nil"/>
          <w:between w:val="nil"/>
        </w:pBdr>
        <w:spacing w:after="0" w:line="259" w:lineRule="auto"/>
        <w:rPr>
          <w:rFonts w:ascii="Arial" w:hAnsi="Arial" w:cs="Arial"/>
          <w:sz w:val="20"/>
          <w:szCs w:val="20"/>
        </w:rPr>
      </w:pPr>
      <w:r>
        <w:rPr>
          <w:rFonts w:ascii="Arial" w:hAnsi="Arial" w:cs="Arial"/>
          <w:color w:val="000000"/>
          <w:sz w:val="20"/>
          <w:szCs w:val="20"/>
        </w:rPr>
        <w:t>Expand TIC and Mental H</w:t>
      </w:r>
      <w:r w:rsidR="00451B12" w:rsidRPr="00142524">
        <w:rPr>
          <w:rFonts w:ascii="Arial" w:hAnsi="Arial" w:cs="Arial"/>
          <w:color w:val="000000"/>
          <w:sz w:val="20"/>
          <w:szCs w:val="20"/>
        </w:rPr>
        <w:t>ealth across sectors</w:t>
      </w:r>
    </w:p>
    <w:p w:rsidR="00451B12" w:rsidRPr="00142524" w:rsidRDefault="00451B12" w:rsidP="00451B12">
      <w:pPr>
        <w:pBdr>
          <w:top w:val="nil"/>
          <w:left w:val="nil"/>
          <w:bottom w:val="nil"/>
          <w:right w:val="nil"/>
          <w:between w:val="nil"/>
        </w:pBdr>
        <w:spacing w:after="0"/>
        <w:ind w:left="720"/>
        <w:rPr>
          <w:rFonts w:ascii="Arial" w:hAnsi="Arial" w:cs="Arial"/>
          <w:sz w:val="20"/>
          <w:szCs w:val="20"/>
        </w:rPr>
      </w:pP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2)  What supporting data or information is included as rationale?</w:t>
      </w:r>
    </w:p>
    <w:p w:rsidR="00451B12" w:rsidRPr="00142524" w:rsidRDefault="00451B12" w:rsidP="00451B12">
      <w:pPr>
        <w:spacing w:after="0"/>
        <w:ind w:left="360"/>
        <w:rPr>
          <w:rFonts w:ascii="Arial" w:hAnsi="Arial" w:cs="Arial"/>
          <w:sz w:val="20"/>
          <w:szCs w:val="20"/>
        </w:rPr>
      </w:pPr>
      <w:r w:rsidRPr="00142524">
        <w:rPr>
          <w:rFonts w:ascii="Arial" w:hAnsi="Arial" w:cs="Arial"/>
          <w:sz w:val="20"/>
          <w:szCs w:val="20"/>
        </w:rPr>
        <w:t xml:space="preserve">$5.4 million currently allocated </w:t>
      </w:r>
      <w:r w:rsidR="00446A61">
        <w:rPr>
          <w:rFonts w:ascii="Arial" w:hAnsi="Arial" w:cs="Arial"/>
          <w:sz w:val="20"/>
          <w:szCs w:val="20"/>
        </w:rPr>
        <w:t xml:space="preserve">with </w:t>
      </w:r>
      <w:r w:rsidRPr="00142524">
        <w:rPr>
          <w:rFonts w:ascii="Arial" w:hAnsi="Arial" w:cs="Arial"/>
          <w:sz w:val="20"/>
          <w:szCs w:val="20"/>
        </w:rPr>
        <w:t>collaborative efforts across 30 localities</w:t>
      </w:r>
    </w:p>
    <w:p w:rsidR="00451B12" w:rsidRPr="00142524" w:rsidRDefault="00451B12" w:rsidP="00451B12">
      <w:pPr>
        <w:pStyle w:val="ListParagraph"/>
        <w:spacing w:after="0"/>
        <w:ind w:left="1080"/>
        <w:rPr>
          <w:rFonts w:ascii="Arial" w:hAnsi="Arial" w:cs="Arial"/>
          <w:sz w:val="20"/>
          <w:szCs w:val="20"/>
        </w:rPr>
      </w:pP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3) What are the implications for VCPD and our member agencies/</w:t>
      </w: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organizations?</w:t>
      </w:r>
    </w:p>
    <w:p w:rsidR="00451B12" w:rsidRPr="00142524" w:rsidRDefault="00451B12" w:rsidP="00451B12">
      <w:pPr>
        <w:pStyle w:val="ListParagraph"/>
        <w:numPr>
          <w:ilvl w:val="0"/>
          <w:numId w:val="21"/>
        </w:numPr>
        <w:spacing w:after="0" w:line="240" w:lineRule="auto"/>
        <w:rPr>
          <w:rFonts w:ascii="Arial" w:hAnsi="Arial" w:cs="Arial"/>
          <w:sz w:val="20"/>
          <w:szCs w:val="20"/>
        </w:rPr>
      </w:pPr>
      <w:r w:rsidRPr="00142524">
        <w:rPr>
          <w:rFonts w:ascii="Arial" w:hAnsi="Arial" w:cs="Arial"/>
          <w:sz w:val="20"/>
          <w:szCs w:val="20"/>
        </w:rPr>
        <w:t>Assist member agencies in understanding PD implications of grant.</w:t>
      </w:r>
    </w:p>
    <w:p w:rsidR="00451B12" w:rsidRPr="00142524" w:rsidRDefault="00451B12" w:rsidP="00451B12">
      <w:pPr>
        <w:numPr>
          <w:ilvl w:val="0"/>
          <w:numId w:val="10"/>
        </w:numPr>
        <w:pBdr>
          <w:top w:val="nil"/>
          <w:left w:val="nil"/>
          <w:bottom w:val="nil"/>
          <w:right w:val="nil"/>
          <w:between w:val="nil"/>
        </w:pBdr>
        <w:spacing w:after="0" w:line="240" w:lineRule="auto"/>
        <w:rPr>
          <w:rFonts w:ascii="Arial" w:hAnsi="Arial" w:cs="Arial"/>
          <w:sz w:val="20"/>
          <w:szCs w:val="20"/>
        </w:rPr>
      </w:pPr>
      <w:r w:rsidRPr="00142524">
        <w:rPr>
          <w:rFonts w:ascii="Arial" w:hAnsi="Arial" w:cs="Arial"/>
          <w:color w:val="000000"/>
          <w:sz w:val="20"/>
          <w:szCs w:val="20"/>
        </w:rPr>
        <w:t>Leverage VCPD resources to connect providers with PD resources</w:t>
      </w:r>
    </w:p>
    <w:p w:rsidR="00451B12" w:rsidRPr="00142524" w:rsidRDefault="00451B12" w:rsidP="00451B12">
      <w:pPr>
        <w:numPr>
          <w:ilvl w:val="0"/>
          <w:numId w:val="10"/>
        </w:numPr>
        <w:pBdr>
          <w:top w:val="nil"/>
          <w:left w:val="nil"/>
          <w:bottom w:val="nil"/>
          <w:right w:val="nil"/>
          <w:between w:val="nil"/>
        </w:pBdr>
        <w:spacing w:after="0" w:line="240" w:lineRule="auto"/>
        <w:rPr>
          <w:rFonts w:ascii="Arial" w:hAnsi="Arial" w:cs="Arial"/>
          <w:sz w:val="20"/>
          <w:szCs w:val="20"/>
        </w:rPr>
      </w:pPr>
      <w:r w:rsidRPr="00142524">
        <w:rPr>
          <w:rFonts w:ascii="Arial" w:hAnsi="Arial" w:cs="Arial"/>
          <w:color w:val="000000"/>
          <w:sz w:val="20"/>
          <w:szCs w:val="20"/>
        </w:rPr>
        <w:t>Secured funding for VCPD and assessing need for expanded services and resources.</w:t>
      </w:r>
    </w:p>
    <w:p w:rsidR="00451B12" w:rsidRPr="00CD24DC" w:rsidRDefault="00451B12" w:rsidP="00451B12">
      <w:pPr>
        <w:pBdr>
          <w:top w:val="nil"/>
          <w:left w:val="nil"/>
          <w:bottom w:val="nil"/>
          <w:right w:val="nil"/>
          <w:between w:val="nil"/>
        </w:pBdr>
        <w:spacing w:after="0" w:line="240" w:lineRule="auto"/>
        <w:ind w:left="720"/>
        <w:rPr>
          <w:rFonts w:ascii="Arial" w:hAnsi="Arial" w:cs="Arial"/>
        </w:rPr>
      </w:pPr>
    </w:p>
    <w:p w:rsidR="00451B12" w:rsidRPr="00CD24DC" w:rsidRDefault="00451B12" w:rsidP="00451B12">
      <w:pPr>
        <w:spacing w:after="0"/>
        <w:rPr>
          <w:rFonts w:ascii="Arial" w:hAnsi="Arial" w:cs="Arial"/>
          <w:b/>
        </w:rPr>
      </w:pPr>
      <w:r w:rsidRPr="00CD24DC">
        <w:rPr>
          <w:rFonts w:ascii="Arial" w:hAnsi="Arial" w:cs="Arial"/>
          <w:b/>
        </w:rPr>
        <w:t>Section Three:  Aligning credentials, certifications, coursework</w:t>
      </w:r>
    </w:p>
    <w:p w:rsidR="00451B12" w:rsidRPr="00142524" w:rsidRDefault="00451B12" w:rsidP="00451B12">
      <w:pPr>
        <w:spacing w:after="0" w:line="240" w:lineRule="auto"/>
        <w:rPr>
          <w:rFonts w:ascii="Arial" w:hAnsi="Arial" w:cs="Arial"/>
          <w:sz w:val="20"/>
          <w:szCs w:val="20"/>
        </w:rPr>
      </w:pPr>
      <w:r w:rsidRPr="00142524">
        <w:rPr>
          <w:rFonts w:ascii="Arial" w:hAnsi="Arial" w:cs="Arial"/>
          <w:i/>
          <w:sz w:val="20"/>
          <w:szCs w:val="20"/>
        </w:rPr>
        <w:t>1</w:t>
      </w:r>
      <w:r w:rsidR="00682694">
        <w:rPr>
          <w:rFonts w:ascii="Arial" w:hAnsi="Arial" w:cs="Arial"/>
          <w:i/>
          <w:sz w:val="20"/>
          <w:szCs w:val="20"/>
        </w:rPr>
        <w:t>)  What are the concrete action</w:t>
      </w:r>
      <w:r w:rsidRPr="00142524">
        <w:rPr>
          <w:rFonts w:ascii="Arial" w:hAnsi="Arial" w:cs="Arial"/>
          <w:i/>
          <w:sz w:val="20"/>
          <w:szCs w:val="20"/>
        </w:rPr>
        <w:t xml:space="preserve"> item</w:t>
      </w:r>
      <w:r w:rsidRPr="00142524">
        <w:rPr>
          <w:rFonts w:ascii="Arial" w:hAnsi="Arial" w:cs="Arial"/>
          <w:sz w:val="20"/>
          <w:szCs w:val="20"/>
        </w:rPr>
        <w:t>s?</w:t>
      </w:r>
    </w:p>
    <w:p w:rsidR="00451B12" w:rsidRPr="00142524" w:rsidRDefault="00451B12" w:rsidP="00451B12">
      <w:pPr>
        <w:spacing w:after="0" w:line="240" w:lineRule="auto"/>
        <w:rPr>
          <w:rFonts w:ascii="Arial" w:hAnsi="Arial" w:cs="Arial"/>
          <w:sz w:val="20"/>
          <w:szCs w:val="20"/>
        </w:rPr>
      </w:pPr>
      <w:r w:rsidRPr="00142524">
        <w:rPr>
          <w:rFonts w:ascii="Arial" w:hAnsi="Arial" w:cs="Arial"/>
          <w:sz w:val="20"/>
          <w:szCs w:val="20"/>
        </w:rPr>
        <w:t>Early Learning Standards</w:t>
      </w:r>
    </w:p>
    <w:p w:rsidR="00451B12" w:rsidRPr="00142524" w:rsidRDefault="00451B12" w:rsidP="00451B12">
      <w:pPr>
        <w:numPr>
          <w:ilvl w:val="0"/>
          <w:numId w:val="12"/>
        </w:numPr>
        <w:pBdr>
          <w:top w:val="nil"/>
          <w:left w:val="nil"/>
          <w:bottom w:val="nil"/>
          <w:right w:val="nil"/>
          <w:between w:val="nil"/>
        </w:pBdr>
        <w:spacing w:after="0" w:line="240" w:lineRule="auto"/>
        <w:rPr>
          <w:rFonts w:ascii="Arial" w:hAnsi="Arial" w:cs="Arial"/>
          <w:sz w:val="20"/>
          <w:szCs w:val="20"/>
        </w:rPr>
      </w:pPr>
      <w:r w:rsidRPr="00142524">
        <w:rPr>
          <w:rFonts w:ascii="Arial" w:hAnsi="Arial" w:cs="Arial"/>
          <w:color w:val="000000"/>
          <w:sz w:val="20"/>
          <w:szCs w:val="20"/>
        </w:rPr>
        <w:t>Online modules</w:t>
      </w:r>
    </w:p>
    <w:p w:rsidR="00451B12" w:rsidRPr="00142524" w:rsidRDefault="00451B12" w:rsidP="00451B12">
      <w:pPr>
        <w:numPr>
          <w:ilvl w:val="0"/>
          <w:numId w:val="12"/>
        </w:numPr>
        <w:pBdr>
          <w:top w:val="nil"/>
          <w:left w:val="nil"/>
          <w:bottom w:val="nil"/>
          <w:right w:val="nil"/>
          <w:between w:val="nil"/>
        </w:pBdr>
        <w:spacing w:after="0" w:line="240" w:lineRule="auto"/>
        <w:rPr>
          <w:rFonts w:ascii="Arial" w:hAnsi="Arial" w:cs="Arial"/>
          <w:sz w:val="20"/>
          <w:szCs w:val="20"/>
        </w:rPr>
      </w:pPr>
      <w:r w:rsidRPr="00142524">
        <w:rPr>
          <w:rFonts w:ascii="Arial" w:hAnsi="Arial" w:cs="Arial"/>
          <w:color w:val="000000"/>
          <w:sz w:val="20"/>
          <w:szCs w:val="20"/>
        </w:rPr>
        <w:t>Aligned instructional tools</w:t>
      </w:r>
    </w:p>
    <w:p w:rsidR="00451B12" w:rsidRPr="00142524" w:rsidRDefault="00451B12" w:rsidP="00451B12">
      <w:pPr>
        <w:pBdr>
          <w:top w:val="nil"/>
          <w:left w:val="nil"/>
          <w:bottom w:val="nil"/>
          <w:right w:val="nil"/>
          <w:between w:val="nil"/>
        </w:pBdr>
        <w:spacing w:after="0" w:line="240" w:lineRule="auto"/>
        <w:ind w:left="720"/>
        <w:rPr>
          <w:rFonts w:ascii="Arial" w:hAnsi="Arial" w:cs="Arial"/>
          <w:sz w:val="20"/>
          <w:szCs w:val="20"/>
        </w:rPr>
      </w:pPr>
    </w:p>
    <w:p w:rsidR="00451B12" w:rsidRPr="00142524" w:rsidRDefault="00451B12" w:rsidP="00451B12">
      <w:pPr>
        <w:spacing w:after="0" w:line="240" w:lineRule="auto"/>
        <w:rPr>
          <w:rFonts w:ascii="Arial" w:hAnsi="Arial" w:cs="Arial"/>
          <w:i/>
          <w:sz w:val="20"/>
          <w:szCs w:val="20"/>
        </w:rPr>
      </w:pPr>
      <w:r w:rsidRPr="00142524">
        <w:rPr>
          <w:rFonts w:ascii="Arial" w:hAnsi="Arial" w:cs="Arial"/>
          <w:i/>
          <w:sz w:val="20"/>
          <w:szCs w:val="20"/>
        </w:rPr>
        <w:t>3) What are the implications for VCPD and our member agencies/ organizations?</w:t>
      </w:r>
    </w:p>
    <w:p w:rsidR="00451B12" w:rsidRPr="00142524" w:rsidRDefault="00451B12" w:rsidP="00451B12">
      <w:pPr>
        <w:numPr>
          <w:ilvl w:val="0"/>
          <w:numId w:val="14"/>
        </w:numPr>
        <w:pBdr>
          <w:top w:val="nil"/>
          <w:left w:val="nil"/>
          <w:bottom w:val="nil"/>
          <w:right w:val="nil"/>
          <w:between w:val="nil"/>
        </w:pBdr>
        <w:spacing w:after="0" w:line="240" w:lineRule="auto"/>
        <w:rPr>
          <w:rFonts w:ascii="Arial" w:hAnsi="Arial" w:cs="Arial"/>
          <w:sz w:val="20"/>
          <w:szCs w:val="20"/>
        </w:rPr>
      </w:pPr>
      <w:r w:rsidRPr="00142524">
        <w:rPr>
          <w:rFonts w:ascii="Arial" w:hAnsi="Arial" w:cs="Arial"/>
          <w:color w:val="000000"/>
          <w:sz w:val="20"/>
          <w:szCs w:val="20"/>
        </w:rPr>
        <w:t>Integrate E. L. Standards in our PD work – consistently align</w:t>
      </w:r>
    </w:p>
    <w:p w:rsidR="00451B12" w:rsidRPr="00142524" w:rsidRDefault="00451B12" w:rsidP="00451B12">
      <w:pPr>
        <w:numPr>
          <w:ilvl w:val="0"/>
          <w:numId w:val="14"/>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Systemic common vocabulary around E. L. Standards (IHE licensure, accreditation)</w:t>
      </w:r>
    </w:p>
    <w:p w:rsidR="00451B12" w:rsidRPr="00142524" w:rsidRDefault="00451B12" w:rsidP="00451B12">
      <w:pPr>
        <w:numPr>
          <w:ilvl w:val="0"/>
          <w:numId w:val="14"/>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Support teachers &amp; providers to use these (rather than sit on shelf)</w:t>
      </w:r>
    </w:p>
    <w:p w:rsidR="00451B12" w:rsidRPr="00142524" w:rsidRDefault="00451B12" w:rsidP="00451B12">
      <w:pPr>
        <w:pBdr>
          <w:top w:val="nil"/>
          <w:left w:val="nil"/>
          <w:bottom w:val="nil"/>
          <w:right w:val="nil"/>
          <w:between w:val="nil"/>
        </w:pBdr>
        <w:spacing w:after="0"/>
        <w:ind w:left="720"/>
        <w:rPr>
          <w:rFonts w:ascii="Arial" w:hAnsi="Arial" w:cs="Arial"/>
          <w:sz w:val="20"/>
          <w:szCs w:val="20"/>
        </w:rPr>
      </w:pP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4) How can we support (or not) these goals/activities?</w:t>
      </w:r>
    </w:p>
    <w:p w:rsidR="00451B12" w:rsidRPr="00142524" w:rsidRDefault="00451B12" w:rsidP="00451B12">
      <w:pPr>
        <w:pStyle w:val="ListParagraph"/>
        <w:numPr>
          <w:ilvl w:val="0"/>
          <w:numId w:val="21"/>
        </w:numPr>
        <w:spacing w:after="0" w:line="259" w:lineRule="auto"/>
        <w:rPr>
          <w:rFonts w:ascii="Arial" w:hAnsi="Arial" w:cs="Arial"/>
          <w:sz w:val="20"/>
          <w:szCs w:val="20"/>
        </w:rPr>
      </w:pPr>
      <w:r w:rsidRPr="00142524">
        <w:rPr>
          <w:rFonts w:ascii="Arial" w:hAnsi="Arial" w:cs="Arial"/>
          <w:color w:val="000000"/>
          <w:sz w:val="20"/>
          <w:szCs w:val="20"/>
        </w:rPr>
        <w:t>Making sure we bring other standards to ensure not duplicating or contradicting</w:t>
      </w:r>
    </w:p>
    <w:p w:rsidR="00451B12" w:rsidRPr="00142524" w:rsidRDefault="00451B12" w:rsidP="00451B12">
      <w:pPr>
        <w:numPr>
          <w:ilvl w:val="1"/>
          <w:numId w:val="11"/>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Expend/update crosswalk</w:t>
      </w:r>
    </w:p>
    <w:p w:rsidR="00451B12" w:rsidRPr="00142524" w:rsidRDefault="00451B12" w:rsidP="00451B12">
      <w:pPr>
        <w:numPr>
          <w:ilvl w:val="1"/>
          <w:numId w:val="11"/>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Find where they intersect</w:t>
      </w:r>
    </w:p>
    <w:p w:rsidR="00451B12" w:rsidRPr="00142524" w:rsidRDefault="00451B12" w:rsidP="00451B12">
      <w:pPr>
        <w:numPr>
          <w:ilvl w:val="0"/>
          <w:numId w:val="11"/>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 xml:space="preserve">National, state, program </w:t>
      </w:r>
    </w:p>
    <w:p w:rsidR="00451B12" w:rsidRPr="00142524" w:rsidRDefault="00451B12" w:rsidP="00451B12">
      <w:pPr>
        <w:numPr>
          <w:ilvl w:val="1"/>
          <w:numId w:val="11"/>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E. L. Outcome Framework (ELOF)</w:t>
      </w:r>
    </w:p>
    <w:p w:rsidR="00451B12" w:rsidRPr="00142524" w:rsidRDefault="00451B12" w:rsidP="00451B12">
      <w:pPr>
        <w:numPr>
          <w:ilvl w:val="0"/>
          <w:numId w:val="11"/>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Increase awareness of standards</w:t>
      </w:r>
    </w:p>
    <w:p w:rsidR="00451B12" w:rsidRPr="00142524" w:rsidRDefault="00451B12" w:rsidP="00451B12">
      <w:pPr>
        <w:numPr>
          <w:ilvl w:val="0"/>
          <w:numId w:val="11"/>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Be the voice of alignment</w:t>
      </w:r>
    </w:p>
    <w:p w:rsidR="00451B12" w:rsidRPr="00142524" w:rsidRDefault="00451B12" w:rsidP="00451B12">
      <w:pPr>
        <w:numPr>
          <w:ilvl w:val="0"/>
          <w:numId w:val="11"/>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lastRenderedPageBreak/>
        <w:t>Once available, inform + apply, identify messages to embed</w:t>
      </w:r>
    </w:p>
    <w:p w:rsidR="00451B12" w:rsidRPr="00142524" w:rsidRDefault="00451B12" w:rsidP="00451B12">
      <w:pPr>
        <w:pBdr>
          <w:top w:val="nil"/>
          <w:left w:val="nil"/>
          <w:bottom w:val="nil"/>
          <w:right w:val="nil"/>
          <w:between w:val="nil"/>
        </w:pBdr>
        <w:spacing w:after="0"/>
        <w:ind w:left="720"/>
        <w:rPr>
          <w:rFonts w:ascii="Arial" w:hAnsi="Arial" w:cs="Arial"/>
          <w:sz w:val="20"/>
          <w:szCs w:val="20"/>
        </w:rPr>
      </w:pP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5)  What questions remain?</w:t>
      </w:r>
    </w:p>
    <w:p w:rsidR="00451B12" w:rsidRPr="00142524" w:rsidRDefault="00451B12" w:rsidP="00451B12">
      <w:pPr>
        <w:pStyle w:val="ListParagraph"/>
        <w:numPr>
          <w:ilvl w:val="0"/>
          <w:numId w:val="22"/>
        </w:numPr>
        <w:spacing w:after="0" w:line="259" w:lineRule="auto"/>
        <w:rPr>
          <w:rFonts w:ascii="Arial" w:hAnsi="Arial" w:cs="Arial"/>
          <w:sz w:val="20"/>
          <w:szCs w:val="20"/>
        </w:rPr>
      </w:pPr>
      <w:r w:rsidRPr="00142524">
        <w:rPr>
          <w:rFonts w:ascii="Arial" w:hAnsi="Arial" w:cs="Arial"/>
          <w:sz w:val="20"/>
          <w:szCs w:val="20"/>
        </w:rPr>
        <w:t>Timeline—1</w:t>
      </w:r>
      <w:r w:rsidRPr="00142524">
        <w:rPr>
          <w:rFonts w:ascii="Arial" w:hAnsi="Arial" w:cs="Arial"/>
          <w:sz w:val="20"/>
          <w:szCs w:val="20"/>
          <w:vertAlign w:val="superscript"/>
        </w:rPr>
        <w:t>st</w:t>
      </w:r>
      <w:r w:rsidRPr="00142524">
        <w:rPr>
          <w:rFonts w:ascii="Arial" w:hAnsi="Arial" w:cs="Arial"/>
          <w:sz w:val="20"/>
          <w:szCs w:val="20"/>
        </w:rPr>
        <w:t xml:space="preserve"> draft is to be to VDOE by January 30</w:t>
      </w:r>
      <w:r w:rsidRPr="00142524">
        <w:rPr>
          <w:rFonts w:ascii="Arial" w:hAnsi="Arial" w:cs="Arial"/>
          <w:sz w:val="20"/>
          <w:szCs w:val="20"/>
          <w:vertAlign w:val="superscript"/>
        </w:rPr>
        <w:t>th</w:t>
      </w:r>
      <w:r w:rsidRPr="00142524">
        <w:rPr>
          <w:rFonts w:ascii="Arial" w:hAnsi="Arial" w:cs="Arial"/>
          <w:sz w:val="20"/>
          <w:szCs w:val="20"/>
        </w:rPr>
        <w:t xml:space="preserve">. </w:t>
      </w:r>
    </w:p>
    <w:p w:rsidR="00451B12" w:rsidRPr="00142524" w:rsidRDefault="00451B12" w:rsidP="00451B12">
      <w:pPr>
        <w:pStyle w:val="ListParagraph"/>
        <w:numPr>
          <w:ilvl w:val="0"/>
          <w:numId w:val="22"/>
        </w:numPr>
        <w:spacing w:after="0" w:line="259" w:lineRule="auto"/>
        <w:rPr>
          <w:rFonts w:ascii="Arial" w:hAnsi="Arial" w:cs="Arial"/>
          <w:sz w:val="20"/>
          <w:szCs w:val="20"/>
        </w:rPr>
      </w:pPr>
      <w:r w:rsidRPr="00142524">
        <w:rPr>
          <w:rFonts w:ascii="Arial" w:hAnsi="Arial" w:cs="Arial"/>
          <w:sz w:val="20"/>
          <w:szCs w:val="20"/>
        </w:rPr>
        <w:t>Who is developing Standards?  VCU is taking the lead (Joan Rhoades and Yaoying Xu.</w:t>
      </w:r>
      <w:r w:rsidR="00446A61">
        <w:rPr>
          <w:rFonts w:ascii="Arial" w:hAnsi="Arial" w:cs="Arial"/>
          <w:sz w:val="20"/>
          <w:szCs w:val="20"/>
        </w:rPr>
        <w:t>)</w:t>
      </w:r>
      <w:r w:rsidRPr="00142524">
        <w:rPr>
          <w:rFonts w:ascii="Arial" w:hAnsi="Arial" w:cs="Arial"/>
          <w:sz w:val="20"/>
          <w:szCs w:val="20"/>
        </w:rPr>
        <w:t xml:space="preserve">  JMU team is assisting (Teresa Harris) and others involved include Longwood, ECMH State Coordinator, Community College faculty, and many other stakeholders.  </w:t>
      </w:r>
      <w:r w:rsidR="00446A61">
        <w:rPr>
          <w:rFonts w:ascii="Arial" w:hAnsi="Arial" w:cs="Arial"/>
          <w:sz w:val="20"/>
          <w:szCs w:val="20"/>
        </w:rPr>
        <w:t xml:space="preserve">Dr. </w:t>
      </w:r>
      <w:r w:rsidRPr="00142524">
        <w:rPr>
          <w:rFonts w:ascii="Arial" w:hAnsi="Arial" w:cs="Arial"/>
          <w:sz w:val="20"/>
          <w:szCs w:val="20"/>
        </w:rPr>
        <w:t xml:space="preserve">Irene Carney, is the project director. </w:t>
      </w:r>
    </w:p>
    <w:p w:rsidR="00451B12" w:rsidRPr="00142524" w:rsidRDefault="00451B12" w:rsidP="00451B12">
      <w:pPr>
        <w:pStyle w:val="ListParagraph"/>
        <w:numPr>
          <w:ilvl w:val="0"/>
          <w:numId w:val="22"/>
        </w:numPr>
        <w:spacing w:after="0" w:line="259" w:lineRule="auto"/>
        <w:rPr>
          <w:rFonts w:ascii="Arial" w:hAnsi="Arial" w:cs="Arial"/>
          <w:sz w:val="20"/>
          <w:szCs w:val="20"/>
        </w:rPr>
      </w:pPr>
      <w:r w:rsidRPr="00142524">
        <w:rPr>
          <w:rFonts w:ascii="Arial" w:hAnsi="Arial" w:cs="Arial"/>
          <w:sz w:val="20"/>
          <w:szCs w:val="20"/>
        </w:rPr>
        <w:t>Where is their guidance from, what are driving forces?  NAEYC, Head Start, B-5, Developmental Milestones, Special Ed, DEC, HS performance standards, other state standards</w:t>
      </w:r>
    </w:p>
    <w:p w:rsidR="00451B12" w:rsidRPr="00142524" w:rsidRDefault="00451B12" w:rsidP="00451B12">
      <w:pPr>
        <w:pStyle w:val="ListParagraph"/>
        <w:numPr>
          <w:ilvl w:val="0"/>
          <w:numId w:val="22"/>
        </w:numPr>
        <w:spacing w:after="0" w:line="259" w:lineRule="auto"/>
        <w:rPr>
          <w:rFonts w:ascii="Arial" w:hAnsi="Arial" w:cs="Arial"/>
          <w:sz w:val="20"/>
          <w:szCs w:val="20"/>
        </w:rPr>
      </w:pPr>
      <w:r w:rsidRPr="00142524">
        <w:rPr>
          <w:rFonts w:ascii="Arial" w:hAnsi="Arial" w:cs="Arial"/>
          <w:sz w:val="20"/>
          <w:szCs w:val="20"/>
        </w:rPr>
        <w:t>IHE &amp; ECCE to integrate standards &amp; align</w:t>
      </w:r>
    </w:p>
    <w:p w:rsidR="00451B12" w:rsidRPr="00142524" w:rsidRDefault="00451B12" w:rsidP="00451B12">
      <w:pPr>
        <w:pStyle w:val="ListParagraph"/>
        <w:numPr>
          <w:ilvl w:val="0"/>
          <w:numId w:val="22"/>
        </w:numPr>
        <w:spacing w:after="0" w:line="259" w:lineRule="auto"/>
        <w:rPr>
          <w:rFonts w:ascii="Arial" w:hAnsi="Arial" w:cs="Arial"/>
          <w:sz w:val="20"/>
          <w:szCs w:val="20"/>
        </w:rPr>
      </w:pPr>
      <w:r w:rsidRPr="00142524">
        <w:rPr>
          <w:rFonts w:ascii="Arial" w:hAnsi="Arial" w:cs="Arial"/>
          <w:color w:val="000000"/>
          <w:sz w:val="20"/>
          <w:szCs w:val="20"/>
        </w:rPr>
        <w:t>2 + 2 articulation agreement</w:t>
      </w:r>
    </w:p>
    <w:p w:rsidR="00451B12" w:rsidRPr="00142524" w:rsidRDefault="00451B12" w:rsidP="00451B12">
      <w:pPr>
        <w:numPr>
          <w:ilvl w:val="0"/>
          <w:numId w:val="22"/>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Pathfinders</w:t>
      </w:r>
    </w:p>
    <w:p w:rsidR="00451B12" w:rsidRPr="00142524" w:rsidRDefault="00451B12" w:rsidP="00451B12">
      <w:pPr>
        <w:pStyle w:val="ListParagraph"/>
        <w:spacing w:after="0"/>
        <w:rPr>
          <w:rFonts w:ascii="Arial" w:hAnsi="Arial" w:cs="Arial"/>
          <w:sz w:val="20"/>
          <w:szCs w:val="20"/>
        </w:rPr>
      </w:pPr>
    </w:p>
    <w:p w:rsidR="00451B12" w:rsidRPr="00CD24DC" w:rsidRDefault="00451B12" w:rsidP="00451B12">
      <w:pPr>
        <w:spacing w:after="0"/>
        <w:rPr>
          <w:rFonts w:ascii="Arial" w:hAnsi="Arial" w:cs="Arial"/>
          <w:b/>
        </w:rPr>
      </w:pPr>
      <w:r w:rsidRPr="00CD24DC">
        <w:rPr>
          <w:rFonts w:ascii="Arial" w:hAnsi="Arial" w:cs="Arial"/>
          <w:b/>
        </w:rPr>
        <w:t>Section Four:  Strategies to increase availability of qualified providers</w:t>
      </w: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1</w:t>
      </w:r>
      <w:r w:rsidR="00682694">
        <w:rPr>
          <w:rFonts w:ascii="Arial" w:hAnsi="Arial" w:cs="Arial"/>
          <w:i/>
          <w:sz w:val="20"/>
          <w:szCs w:val="20"/>
        </w:rPr>
        <w:t>)  What are the concrete action</w:t>
      </w:r>
      <w:r w:rsidRPr="00142524">
        <w:rPr>
          <w:rFonts w:ascii="Arial" w:hAnsi="Arial" w:cs="Arial"/>
          <w:i/>
          <w:sz w:val="20"/>
          <w:szCs w:val="20"/>
        </w:rPr>
        <w:t xml:space="preserve"> items?</w:t>
      </w:r>
    </w:p>
    <w:p w:rsidR="00451B12" w:rsidRPr="00142524" w:rsidRDefault="00451B12" w:rsidP="00451B12">
      <w:pPr>
        <w:pStyle w:val="ListParagraph"/>
        <w:numPr>
          <w:ilvl w:val="0"/>
          <w:numId w:val="23"/>
        </w:numPr>
        <w:spacing w:after="0" w:line="259" w:lineRule="auto"/>
        <w:rPr>
          <w:rFonts w:ascii="Arial" w:hAnsi="Arial" w:cs="Arial"/>
          <w:sz w:val="20"/>
          <w:szCs w:val="20"/>
        </w:rPr>
      </w:pPr>
      <w:r w:rsidRPr="00142524">
        <w:rPr>
          <w:rFonts w:ascii="Arial" w:hAnsi="Arial" w:cs="Arial"/>
          <w:sz w:val="20"/>
          <w:szCs w:val="20"/>
        </w:rPr>
        <w:t>Using Pathfinders scholarships with Registered Apprenticeships</w:t>
      </w:r>
    </w:p>
    <w:p w:rsidR="00451B12" w:rsidRPr="00142524" w:rsidRDefault="00451B12" w:rsidP="00451B12">
      <w:pPr>
        <w:numPr>
          <w:ilvl w:val="0"/>
          <w:numId w:val="24"/>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Build supply (es</w:t>
      </w:r>
      <w:r w:rsidR="00446A61">
        <w:rPr>
          <w:rFonts w:ascii="Arial" w:hAnsi="Arial" w:cs="Arial"/>
          <w:color w:val="000000"/>
          <w:sz w:val="20"/>
          <w:szCs w:val="20"/>
        </w:rPr>
        <w:t>pecially</w:t>
      </w:r>
      <w:r w:rsidRPr="00142524">
        <w:rPr>
          <w:rFonts w:ascii="Arial" w:hAnsi="Arial" w:cs="Arial"/>
          <w:color w:val="000000"/>
          <w:sz w:val="20"/>
          <w:szCs w:val="20"/>
        </w:rPr>
        <w:t xml:space="preserve"> I/T &amp; Rural)</w:t>
      </w:r>
    </w:p>
    <w:p w:rsidR="00451B12" w:rsidRPr="00142524" w:rsidRDefault="00451B12" w:rsidP="006F5216">
      <w:pPr>
        <w:numPr>
          <w:ilvl w:val="1"/>
          <w:numId w:val="27"/>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Increase subsidy participation</w:t>
      </w:r>
    </w:p>
    <w:p w:rsidR="00451B12" w:rsidRPr="00142524" w:rsidRDefault="00451B12" w:rsidP="006F5216">
      <w:pPr>
        <w:numPr>
          <w:ilvl w:val="1"/>
          <w:numId w:val="27"/>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Increase # of children served</w:t>
      </w:r>
    </w:p>
    <w:p w:rsidR="00451B12" w:rsidRPr="00142524" w:rsidRDefault="00451B12" w:rsidP="006F5216">
      <w:pPr>
        <w:numPr>
          <w:ilvl w:val="1"/>
          <w:numId w:val="27"/>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Incent new providers</w:t>
      </w:r>
    </w:p>
    <w:p w:rsidR="00451B12" w:rsidRPr="00142524" w:rsidRDefault="00451B12" w:rsidP="00451B12">
      <w:pPr>
        <w:numPr>
          <w:ilvl w:val="0"/>
          <w:numId w:val="24"/>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Ex</w:t>
      </w:r>
      <w:r w:rsidR="00446A61">
        <w:rPr>
          <w:rFonts w:ascii="Arial" w:hAnsi="Arial" w:cs="Arial"/>
          <w:color w:val="000000"/>
          <w:sz w:val="20"/>
          <w:szCs w:val="20"/>
        </w:rPr>
        <w:t>:  t</w:t>
      </w:r>
      <w:r w:rsidRPr="00142524">
        <w:rPr>
          <w:rFonts w:ascii="Arial" w:hAnsi="Arial" w:cs="Arial"/>
          <w:color w:val="000000"/>
          <w:sz w:val="20"/>
          <w:szCs w:val="20"/>
        </w:rPr>
        <w:t>arget recruitment, micro-grants, 0% loans, shared serviced, tiered reimbursement</w:t>
      </w:r>
    </w:p>
    <w:p w:rsidR="00451B12" w:rsidRPr="00142524" w:rsidRDefault="00451B12" w:rsidP="00451B12">
      <w:pPr>
        <w:numPr>
          <w:ilvl w:val="0"/>
          <w:numId w:val="24"/>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Data-Driven decisions at all levels – Informed decisions</w:t>
      </w:r>
    </w:p>
    <w:p w:rsidR="00451B12" w:rsidRPr="00142524" w:rsidRDefault="00451B12" w:rsidP="006F5216">
      <w:pPr>
        <w:pBdr>
          <w:top w:val="nil"/>
          <w:left w:val="nil"/>
          <w:bottom w:val="nil"/>
          <w:right w:val="nil"/>
          <w:between w:val="nil"/>
        </w:pBdr>
        <w:spacing w:after="0" w:line="259" w:lineRule="auto"/>
        <w:ind w:left="1080"/>
        <w:rPr>
          <w:rFonts w:ascii="Arial" w:hAnsi="Arial" w:cs="Arial"/>
          <w:sz w:val="20"/>
          <w:szCs w:val="20"/>
        </w:rPr>
      </w:pP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2)  What supporting data or information is included as rationale?</w:t>
      </w:r>
    </w:p>
    <w:p w:rsidR="00451B12" w:rsidRPr="00142524" w:rsidRDefault="00451B12" w:rsidP="00451B12">
      <w:pPr>
        <w:spacing w:after="0"/>
        <w:ind w:left="360"/>
        <w:rPr>
          <w:rFonts w:ascii="Arial" w:hAnsi="Arial" w:cs="Arial"/>
          <w:sz w:val="20"/>
          <w:szCs w:val="20"/>
        </w:rPr>
      </w:pPr>
      <w:r w:rsidRPr="00142524">
        <w:rPr>
          <w:rFonts w:ascii="Arial" w:hAnsi="Arial" w:cs="Arial"/>
          <w:sz w:val="20"/>
          <w:szCs w:val="20"/>
        </w:rPr>
        <w:t>47% of VA that live in childcare deserts</w:t>
      </w:r>
    </w:p>
    <w:p w:rsidR="00451B12" w:rsidRPr="00142524" w:rsidRDefault="00451B12" w:rsidP="006F5216">
      <w:pPr>
        <w:numPr>
          <w:ilvl w:val="0"/>
          <w:numId w:val="26"/>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50% of Hispanic/Latino</w:t>
      </w:r>
    </w:p>
    <w:p w:rsidR="00451B12" w:rsidRPr="00142524" w:rsidRDefault="00451B12" w:rsidP="006F5216">
      <w:pPr>
        <w:numPr>
          <w:ilvl w:val="0"/>
          <w:numId w:val="26"/>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61% of low income neighborhoods</w:t>
      </w:r>
    </w:p>
    <w:p w:rsidR="00451B12" w:rsidRPr="00142524" w:rsidRDefault="00451B12" w:rsidP="006F5216">
      <w:pPr>
        <w:numPr>
          <w:ilvl w:val="0"/>
          <w:numId w:val="26"/>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63% in rural areas</w:t>
      </w:r>
    </w:p>
    <w:p w:rsidR="00451B12" w:rsidRPr="00142524" w:rsidRDefault="00451B12" w:rsidP="006F5216">
      <w:pPr>
        <w:numPr>
          <w:ilvl w:val="0"/>
          <w:numId w:val="26"/>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11 tribal communities in rural areas</w:t>
      </w:r>
    </w:p>
    <w:p w:rsidR="00451B12" w:rsidRPr="00142524" w:rsidRDefault="00451B12" w:rsidP="00451B12">
      <w:pPr>
        <w:pBdr>
          <w:top w:val="nil"/>
          <w:left w:val="nil"/>
          <w:bottom w:val="nil"/>
          <w:right w:val="nil"/>
          <w:between w:val="nil"/>
        </w:pBdr>
        <w:spacing w:after="0"/>
        <w:ind w:left="1080"/>
        <w:rPr>
          <w:rFonts w:ascii="Arial" w:hAnsi="Arial" w:cs="Arial"/>
          <w:sz w:val="20"/>
          <w:szCs w:val="20"/>
        </w:rPr>
      </w:pP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3) What are the implications for VCPD and our member agencies/ organizations?</w:t>
      </w:r>
    </w:p>
    <w:p w:rsidR="00451B12" w:rsidRPr="00142524" w:rsidRDefault="00451B12" w:rsidP="00451B12">
      <w:pPr>
        <w:numPr>
          <w:ilvl w:val="0"/>
          <w:numId w:val="15"/>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Need for clear, consistent communication (&amp; process)</w:t>
      </w:r>
    </w:p>
    <w:p w:rsidR="00451B12" w:rsidRPr="00142524" w:rsidRDefault="00451B12" w:rsidP="00451B12">
      <w:pPr>
        <w:numPr>
          <w:ilvl w:val="0"/>
          <w:numId w:val="15"/>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Who will take the lead for different aspects of this work?</w:t>
      </w:r>
    </w:p>
    <w:p w:rsidR="00451B12" w:rsidRPr="00142524" w:rsidRDefault="00451B12" w:rsidP="00451B12">
      <w:pPr>
        <w:numPr>
          <w:ilvl w:val="0"/>
          <w:numId w:val="15"/>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Shifts in staff roles/focus &amp; structures</w:t>
      </w:r>
    </w:p>
    <w:p w:rsidR="00451B12" w:rsidRPr="00142524" w:rsidRDefault="00451B12" w:rsidP="00451B12">
      <w:pPr>
        <w:numPr>
          <w:ilvl w:val="0"/>
          <w:numId w:val="15"/>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Potential for shared data &amp; shared decision making (need systems to support this)</w:t>
      </w:r>
    </w:p>
    <w:p w:rsidR="00451B12" w:rsidRPr="00142524" w:rsidRDefault="00451B12" w:rsidP="00451B12">
      <w:pPr>
        <w:pBdr>
          <w:top w:val="nil"/>
          <w:left w:val="nil"/>
          <w:bottom w:val="nil"/>
          <w:right w:val="nil"/>
          <w:between w:val="nil"/>
        </w:pBdr>
        <w:spacing w:after="0"/>
        <w:ind w:left="720"/>
        <w:rPr>
          <w:rFonts w:ascii="Arial" w:hAnsi="Arial" w:cs="Arial"/>
          <w:sz w:val="20"/>
          <w:szCs w:val="20"/>
        </w:rPr>
      </w:pP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4) How can we support (or not) these goals/activities?</w:t>
      </w:r>
    </w:p>
    <w:p w:rsidR="00451B12" w:rsidRPr="00142524" w:rsidRDefault="00451B12" w:rsidP="00451B12">
      <w:pPr>
        <w:numPr>
          <w:ilvl w:val="0"/>
          <w:numId w:val="16"/>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Support cross-sector conversations</w:t>
      </w:r>
    </w:p>
    <w:p w:rsidR="00451B12" w:rsidRPr="00142524" w:rsidRDefault="00451B12" w:rsidP="00451B12">
      <w:pPr>
        <w:numPr>
          <w:ilvl w:val="1"/>
          <w:numId w:val="25"/>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Identify barriers</w:t>
      </w:r>
    </w:p>
    <w:p w:rsidR="00451B12" w:rsidRPr="00142524" w:rsidRDefault="00451B12" w:rsidP="00451B12">
      <w:pPr>
        <w:numPr>
          <w:ilvl w:val="1"/>
          <w:numId w:val="25"/>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Identify successes</w:t>
      </w:r>
    </w:p>
    <w:p w:rsidR="00451B12" w:rsidRPr="00142524" w:rsidRDefault="00451B12" w:rsidP="00451B12">
      <w:pPr>
        <w:numPr>
          <w:ilvl w:val="1"/>
          <w:numId w:val="25"/>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Problem solve</w:t>
      </w:r>
    </w:p>
    <w:p w:rsidR="00451B12" w:rsidRPr="00142524" w:rsidRDefault="00451B12" w:rsidP="00451B12">
      <w:pPr>
        <w:numPr>
          <w:ilvl w:val="0"/>
          <w:numId w:val="16"/>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Be the voice of local providers</w:t>
      </w:r>
    </w:p>
    <w:p w:rsidR="00451B12" w:rsidRPr="00142524" w:rsidRDefault="00451B12" w:rsidP="00451B12">
      <w:pPr>
        <w:pBdr>
          <w:top w:val="nil"/>
          <w:left w:val="nil"/>
          <w:bottom w:val="nil"/>
          <w:right w:val="nil"/>
          <w:between w:val="nil"/>
        </w:pBdr>
        <w:spacing w:after="0"/>
        <w:ind w:left="720"/>
        <w:rPr>
          <w:rFonts w:ascii="Arial" w:hAnsi="Arial" w:cs="Arial"/>
          <w:sz w:val="20"/>
          <w:szCs w:val="20"/>
        </w:rPr>
      </w:pPr>
    </w:p>
    <w:p w:rsidR="00451B12" w:rsidRPr="00142524" w:rsidRDefault="00451B12" w:rsidP="00451B12">
      <w:pPr>
        <w:spacing w:after="0"/>
        <w:rPr>
          <w:rFonts w:ascii="Arial" w:hAnsi="Arial" w:cs="Arial"/>
          <w:i/>
          <w:sz w:val="20"/>
          <w:szCs w:val="20"/>
        </w:rPr>
      </w:pPr>
      <w:r w:rsidRPr="00142524">
        <w:rPr>
          <w:rFonts w:ascii="Arial" w:hAnsi="Arial" w:cs="Arial"/>
          <w:i/>
          <w:sz w:val="20"/>
          <w:szCs w:val="20"/>
        </w:rPr>
        <w:t>5)  What questions remain?</w:t>
      </w:r>
    </w:p>
    <w:p w:rsidR="00451B12" w:rsidRPr="00142524" w:rsidRDefault="00451B12" w:rsidP="00451B12">
      <w:pPr>
        <w:numPr>
          <w:ilvl w:val="0"/>
          <w:numId w:val="17"/>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Will these strategies raise subsidy rates?</w:t>
      </w:r>
    </w:p>
    <w:p w:rsidR="00451B12" w:rsidRPr="00142524" w:rsidRDefault="00451B12" w:rsidP="00451B12">
      <w:pPr>
        <w:numPr>
          <w:ilvl w:val="0"/>
          <w:numId w:val="17"/>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What is the impact on participation in subsidy?</w:t>
      </w:r>
    </w:p>
    <w:p w:rsidR="00451B12" w:rsidRPr="00142524" w:rsidRDefault="00451B12" w:rsidP="00451B12">
      <w:pPr>
        <w:numPr>
          <w:ilvl w:val="0"/>
          <w:numId w:val="17"/>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How do we build buy-in?</w:t>
      </w:r>
    </w:p>
    <w:p w:rsidR="00451B12" w:rsidRPr="00142524" w:rsidRDefault="00451B12" w:rsidP="00451B12">
      <w:pPr>
        <w:numPr>
          <w:ilvl w:val="0"/>
          <w:numId w:val="17"/>
        </w:numPr>
        <w:pBdr>
          <w:top w:val="nil"/>
          <w:left w:val="nil"/>
          <w:bottom w:val="nil"/>
          <w:right w:val="nil"/>
          <w:between w:val="nil"/>
        </w:pBdr>
        <w:spacing w:after="0" w:line="259" w:lineRule="auto"/>
        <w:rPr>
          <w:rFonts w:ascii="Arial" w:hAnsi="Arial" w:cs="Arial"/>
          <w:sz w:val="20"/>
          <w:szCs w:val="20"/>
        </w:rPr>
      </w:pPr>
      <w:r w:rsidRPr="00142524">
        <w:rPr>
          <w:rFonts w:ascii="Arial" w:hAnsi="Arial" w:cs="Arial"/>
          <w:color w:val="000000"/>
          <w:sz w:val="20"/>
          <w:szCs w:val="20"/>
        </w:rPr>
        <w:t>What/How will things change when CCDBG moves to VDOE?</w:t>
      </w:r>
    </w:p>
    <w:p w:rsidR="00DD4A97" w:rsidRPr="00142524" w:rsidRDefault="00142524" w:rsidP="00F97E71">
      <w:pPr>
        <w:pStyle w:val="ListParagraph"/>
        <w:spacing w:after="0"/>
        <w:ind w:left="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D274A" w:rsidRDefault="003D274A" w:rsidP="00CD3351">
      <w:pPr>
        <w:spacing w:after="0"/>
        <w:rPr>
          <w:rFonts w:ascii="Arial" w:hAnsi="Arial" w:cs="Arial"/>
          <w:b/>
          <w:u w:val="single"/>
        </w:rPr>
      </w:pPr>
    </w:p>
    <w:p w:rsidR="00CD446F" w:rsidRDefault="00CD446F" w:rsidP="00CD3351">
      <w:pPr>
        <w:spacing w:after="0"/>
        <w:rPr>
          <w:rFonts w:ascii="Arial" w:hAnsi="Arial" w:cs="Arial"/>
          <w:b/>
          <w:u w:val="single"/>
        </w:rPr>
      </w:pPr>
    </w:p>
    <w:p w:rsidR="00CD446F" w:rsidRDefault="00CD446F" w:rsidP="00CD3351">
      <w:pPr>
        <w:spacing w:after="0"/>
        <w:rPr>
          <w:rFonts w:ascii="Arial" w:hAnsi="Arial" w:cs="Arial"/>
          <w:b/>
          <w:u w:val="single"/>
        </w:rPr>
      </w:pPr>
    </w:p>
    <w:p w:rsidR="006156F0" w:rsidRPr="0080728B" w:rsidRDefault="006156F0" w:rsidP="00CD3351">
      <w:pPr>
        <w:spacing w:after="0"/>
        <w:rPr>
          <w:rFonts w:ascii="Arial" w:hAnsi="Arial" w:cs="Arial"/>
          <w:b/>
          <w:u w:val="single"/>
        </w:rPr>
      </w:pPr>
      <w:r w:rsidRPr="0080728B">
        <w:rPr>
          <w:rFonts w:ascii="Arial" w:hAnsi="Arial" w:cs="Arial"/>
          <w:b/>
          <w:u w:val="single"/>
        </w:rPr>
        <w:lastRenderedPageBreak/>
        <w:t>VCPD’s New Website</w:t>
      </w:r>
    </w:p>
    <w:p w:rsidR="000167AA" w:rsidRDefault="008305FA" w:rsidP="00CD3351">
      <w:pPr>
        <w:spacing w:after="0"/>
        <w:rPr>
          <w:rFonts w:ascii="Arial" w:hAnsi="Arial" w:cs="Arial"/>
        </w:rPr>
      </w:pPr>
      <w:r>
        <w:rPr>
          <w:rFonts w:ascii="Arial" w:hAnsi="Arial" w:cs="Arial"/>
        </w:rPr>
        <w:tab/>
        <w:t xml:space="preserve">VCPD’s redesigned website </w:t>
      </w:r>
      <w:r w:rsidR="00411EF6">
        <w:rPr>
          <w:rFonts w:ascii="Arial" w:hAnsi="Arial" w:cs="Arial"/>
        </w:rPr>
        <w:t xml:space="preserve">is almost ready for display.  Kristen Ingram has been reworking the site </w:t>
      </w:r>
      <w:r w:rsidR="00235CCC">
        <w:rPr>
          <w:rFonts w:ascii="Arial" w:hAnsi="Arial" w:cs="Arial"/>
        </w:rPr>
        <w:t xml:space="preserve">as a volunteer.  See the </w:t>
      </w:r>
      <w:r w:rsidR="00235CCC" w:rsidRPr="00CD446F">
        <w:rPr>
          <w:rFonts w:ascii="Arial" w:hAnsi="Arial" w:cs="Arial"/>
        </w:rPr>
        <w:t>attached</w:t>
      </w:r>
      <w:r w:rsidR="00235CCC">
        <w:rPr>
          <w:rFonts w:ascii="Arial" w:hAnsi="Arial" w:cs="Arial"/>
        </w:rPr>
        <w:t xml:space="preserve"> </w:t>
      </w:r>
      <w:r w:rsidR="00CD446F">
        <w:rPr>
          <w:rFonts w:ascii="Arial" w:hAnsi="Arial" w:cs="Arial"/>
        </w:rPr>
        <w:t xml:space="preserve">PowerPoint </w:t>
      </w:r>
      <w:r w:rsidR="00235CCC">
        <w:rPr>
          <w:rFonts w:ascii="Arial" w:hAnsi="Arial" w:cs="Arial"/>
        </w:rPr>
        <w:t>for a sneak peek.</w:t>
      </w:r>
    </w:p>
    <w:p w:rsidR="00CD446F" w:rsidRDefault="00CD446F" w:rsidP="00CD3351">
      <w:pPr>
        <w:spacing w:after="0"/>
        <w:rPr>
          <w:rFonts w:ascii="Arial" w:hAnsi="Arial" w:cs="Arial"/>
          <w:b/>
          <w:u w:val="single"/>
        </w:rPr>
      </w:pPr>
    </w:p>
    <w:p w:rsidR="0050367C" w:rsidRPr="003D274A" w:rsidRDefault="00AF7B33" w:rsidP="00CD3351">
      <w:pPr>
        <w:spacing w:after="0"/>
        <w:rPr>
          <w:rFonts w:ascii="Arial" w:hAnsi="Arial" w:cs="Arial"/>
          <w:b/>
          <w:u w:val="single"/>
        </w:rPr>
      </w:pPr>
      <w:r w:rsidRPr="003D274A">
        <w:rPr>
          <w:rFonts w:ascii="Arial" w:hAnsi="Arial" w:cs="Arial"/>
          <w:b/>
          <w:u w:val="single"/>
        </w:rPr>
        <w:t>Continuous Improvement</w:t>
      </w:r>
    </w:p>
    <w:p w:rsidR="00A60109" w:rsidRPr="008758C9" w:rsidRDefault="009F14F7" w:rsidP="008758C9">
      <w:pPr>
        <w:tabs>
          <w:tab w:val="left" w:pos="1066"/>
        </w:tabs>
        <w:spacing w:after="0"/>
        <w:rPr>
          <w:rFonts w:ascii="Arial" w:hAnsi="Arial" w:cs="Arial"/>
        </w:rPr>
      </w:pPr>
      <w:r>
        <w:rPr>
          <w:rFonts w:ascii="Arial" w:hAnsi="Arial" w:cs="Arial"/>
        </w:rPr>
        <w:tab/>
        <w:t>Thanks to everyone</w:t>
      </w:r>
      <w:r w:rsidR="003D274A">
        <w:rPr>
          <w:rFonts w:ascii="Arial" w:hAnsi="Arial" w:cs="Arial"/>
        </w:rPr>
        <w:t xml:space="preserve"> for the flexibility required in response to the mix-up on the </w:t>
      </w:r>
      <w:r>
        <w:rPr>
          <w:rFonts w:ascii="Arial" w:hAnsi="Arial" w:cs="Arial"/>
        </w:rPr>
        <w:t>room reservation at the Tuckahoe library.</w:t>
      </w:r>
    </w:p>
    <w:p w:rsidR="00CD3351" w:rsidRDefault="00CD3351" w:rsidP="00CD3351">
      <w:pPr>
        <w:spacing w:after="0"/>
        <w:rPr>
          <w:rFonts w:ascii="Arial" w:hAnsi="Arial" w:cs="Arial"/>
          <w:b/>
          <w:u w:val="single"/>
        </w:rPr>
      </w:pPr>
    </w:p>
    <w:p w:rsidR="00CD3351" w:rsidRPr="00A575C9" w:rsidRDefault="00F67842" w:rsidP="00CD3351">
      <w:pPr>
        <w:spacing w:after="0"/>
        <w:rPr>
          <w:rFonts w:ascii="Arial" w:hAnsi="Arial" w:cs="Arial"/>
          <w:b/>
          <w:u w:val="single"/>
        </w:rPr>
      </w:pPr>
      <w:r w:rsidRPr="00A575C9">
        <w:rPr>
          <w:rFonts w:ascii="Arial" w:hAnsi="Arial" w:cs="Arial"/>
          <w:b/>
          <w:u w:val="single"/>
        </w:rPr>
        <w:t>Meeting Dates in 2020:</w:t>
      </w:r>
    </w:p>
    <w:p w:rsidR="00F67842" w:rsidRDefault="00F850F6" w:rsidP="00CD3351">
      <w:pPr>
        <w:spacing w:after="0"/>
        <w:rPr>
          <w:rFonts w:ascii="Arial" w:hAnsi="Arial" w:cs="Arial"/>
        </w:rPr>
      </w:pPr>
      <w:r>
        <w:rPr>
          <w:rFonts w:ascii="Arial" w:hAnsi="Arial" w:cs="Arial"/>
        </w:rPr>
        <w:tab/>
      </w:r>
      <w:r w:rsidR="00177C6F" w:rsidRPr="00CD3351">
        <w:rPr>
          <w:rFonts w:ascii="Arial" w:hAnsi="Arial" w:cs="Arial"/>
        </w:rPr>
        <w:t>February 11, March 10, June 9 (F2F) September 8, November 10 (F2F), December 8</w:t>
      </w:r>
    </w:p>
    <w:p w:rsidR="00743AEB" w:rsidRDefault="00743AEB" w:rsidP="00CD3351">
      <w:pPr>
        <w:spacing w:after="0"/>
        <w:rPr>
          <w:rFonts w:ascii="Arial" w:hAnsi="Arial" w:cs="Arial"/>
        </w:rPr>
      </w:pPr>
    </w:p>
    <w:p w:rsidR="00743AEB" w:rsidRPr="00743AEB" w:rsidRDefault="00743AEB" w:rsidP="00CD3351">
      <w:pPr>
        <w:spacing w:after="0"/>
        <w:rPr>
          <w:rFonts w:ascii="Arial" w:hAnsi="Arial" w:cs="Arial"/>
          <w:b/>
          <w:u w:val="single"/>
        </w:rPr>
      </w:pPr>
      <w:r w:rsidRPr="00743AEB">
        <w:rPr>
          <w:rFonts w:ascii="Arial" w:hAnsi="Arial" w:cs="Arial"/>
          <w:b/>
          <w:u w:val="single"/>
        </w:rPr>
        <w:t>Attachments</w:t>
      </w:r>
    </w:p>
    <w:p w:rsidR="00743AEB" w:rsidRDefault="00743AEB" w:rsidP="00CD3351">
      <w:pPr>
        <w:spacing w:after="0"/>
        <w:rPr>
          <w:rFonts w:ascii="Arial" w:hAnsi="Arial" w:cs="Arial"/>
        </w:rPr>
      </w:pPr>
      <w:r>
        <w:rPr>
          <w:rFonts w:ascii="Arial" w:hAnsi="Arial" w:cs="Arial"/>
        </w:rPr>
        <w:t>Website Overview</w:t>
      </w:r>
      <w:r w:rsidR="00CD446F">
        <w:rPr>
          <w:rFonts w:ascii="Arial" w:hAnsi="Arial" w:cs="Arial"/>
        </w:rPr>
        <w:t xml:space="preserve"> </w:t>
      </w:r>
      <w:r w:rsidR="00910CED">
        <w:rPr>
          <w:rFonts w:ascii="Arial" w:hAnsi="Arial" w:cs="Arial"/>
        </w:rPr>
        <w:t>PowerPoint</w:t>
      </w:r>
    </w:p>
    <w:p w:rsidR="00743AEB" w:rsidRDefault="00F850F6" w:rsidP="00CD3351">
      <w:pPr>
        <w:spacing w:after="0"/>
        <w:rPr>
          <w:rFonts w:ascii="Arial" w:hAnsi="Arial" w:cs="Arial"/>
        </w:rPr>
      </w:pPr>
      <w:r>
        <w:rPr>
          <w:rFonts w:ascii="Arial" w:hAnsi="Arial" w:cs="Arial"/>
        </w:rPr>
        <w:t xml:space="preserve">PDG-R Application </w:t>
      </w:r>
      <w:r w:rsidR="00743AEB">
        <w:rPr>
          <w:rFonts w:ascii="Arial" w:hAnsi="Arial" w:cs="Arial"/>
        </w:rPr>
        <w:t xml:space="preserve">PD </w:t>
      </w:r>
      <w:r>
        <w:rPr>
          <w:rFonts w:ascii="Arial" w:hAnsi="Arial" w:cs="Arial"/>
        </w:rPr>
        <w:t xml:space="preserve">section </w:t>
      </w:r>
      <w:r w:rsidR="00743AEB">
        <w:rPr>
          <w:rFonts w:ascii="Arial" w:hAnsi="Arial" w:cs="Arial"/>
        </w:rPr>
        <w:t>excerpt</w:t>
      </w:r>
    </w:p>
    <w:p w:rsidR="00743AEB" w:rsidRPr="00CD3351" w:rsidRDefault="00743AEB" w:rsidP="00CD3351">
      <w:pPr>
        <w:spacing w:after="0"/>
        <w:rPr>
          <w:rFonts w:ascii="Arial" w:hAnsi="Arial" w:cs="Arial"/>
        </w:rPr>
      </w:pPr>
    </w:p>
    <w:sectPr w:rsidR="00743AEB" w:rsidRPr="00CD3351" w:rsidSect="00982B7C">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D96" w:rsidRDefault="006B4D96" w:rsidP="006E279A">
      <w:pPr>
        <w:spacing w:after="0" w:line="240" w:lineRule="auto"/>
      </w:pPr>
      <w:r>
        <w:separator/>
      </w:r>
    </w:p>
  </w:endnote>
  <w:endnote w:type="continuationSeparator" w:id="0">
    <w:p w:rsidR="006B4D96" w:rsidRDefault="006B4D96" w:rsidP="006E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D96" w:rsidRDefault="006B4D96" w:rsidP="006E279A">
      <w:pPr>
        <w:spacing w:after="0" w:line="240" w:lineRule="auto"/>
      </w:pPr>
      <w:r>
        <w:separator/>
      </w:r>
    </w:p>
  </w:footnote>
  <w:footnote w:type="continuationSeparator" w:id="0">
    <w:p w:rsidR="006B4D96" w:rsidRDefault="006B4D96" w:rsidP="006E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AB8"/>
    <w:multiLevelType w:val="hybridMultilevel"/>
    <w:tmpl w:val="5860BED4"/>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C24B9"/>
    <w:multiLevelType w:val="multilevel"/>
    <w:tmpl w:val="1DA0F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3561B"/>
    <w:multiLevelType w:val="hybridMultilevel"/>
    <w:tmpl w:val="0AFA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21777"/>
    <w:multiLevelType w:val="multilevel"/>
    <w:tmpl w:val="AD062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9E0666"/>
    <w:multiLevelType w:val="multilevel"/>
    <w:tmpl w:val="4FDC1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5B3E8A"/>
    <w:multiLevelType w:val="multilevel"/>
    <w:tmpl w:val="0B0C1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9E3BEB"/>
    <w:multiLevelType w:val="multilevel"/>
    <w:tmpl w:val="B6404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4905F2"/>
    <w:multiLevelType w:val="hybridMultilevel"/>
    <w:tmpl w:val="94FC1C34"/>
    <w:lvl w:ilvl="0" w:tplc="5D0E7CB4">
      <w:start w:val="1"/>
      <w:numFmt w:val="bullet"/>
      <w:lvlText w:val=""/>
      <w:lvlJc w:val="left"/>
      <w:pPr>
        <w:tabs>
          <w:tab w:val="num" w:pos="720"/>
        </w:tabs>
        <w:ind w:left="720" w:hanging="360"/>
      </w:pPr>
      <w:rPr>
        <w:rFonts w:ascii="Wingdings" w:hAnsi="Wingdings" w:hint="default"/>
      </w:rPr>
    </w:lvl>
    <w:lvl w:ilvl="1" w:tplc="93FA7140" w:tentative="1">
      <w:start w:val="1"/>
      <w:numFmt w:val="bullet"/>
      <w:lvlText w:val=""/>
      <w:lvlJc w:val="left"/>
      <w:pPr>
        <w:tabs>
          <w:tab w:val="num" w:pos="1440"/>
        </w:tabs>
        <w:ind w:left="1440" w:hanging="360"/>
      </w:pPr>
      <w:rPr>
        <w:rFonts w:ascii="Wingdings" w:hAnsi="Wingdings" w:hint="default"/>
      </w:rPr>
    </w:lvl>
    <w:lvl w:ilvl="2" w:tplc="1512B3FA" w:tentative="1">
      <w:start w:val="1"/>
      <w:numFmt w:val="bullet"/>
      <w:lvlText w:val=""/>
      <w:lvlJc w:val="left"/>
      <w:pPr>
        <w:tabs>
          <w:tab w:val="num" w:pos="2160"/>
        </w:tabs>
        <w:ind w:left="2160" w:hanging="360"/>
      </w:pPr>
      <w:rPr>
        <w:rFonts w:ascii="Wingdings" w:hAnsi="Wingdings" w:hint="default"/>
      </w:rPr>
    </w:lvl>
    <w:lvl w:ilvl="3" w:tplc="E9FA9CF6" w:tentative="1">
      <w:start w:val="1"/>
      <w:numFmt w:val="bullet"/>
      <w:lvlText w:val=""/>
      <w:lvlJc w:val="left"/>
      <w:pPr>
        <w:tabs>
          <w:tab w:val="num" w:pos="2880"/>
        </w:tabs>
        <w:ind w:left="2880" w:hanging="360"/>
      </w:pPr>
      <w:rPr>
        <w:rFonts w:ascii="Wingdings" w:hAnsi="Wingdings" w:hint="default"/>
      </w:rPr>
    </w:lvl>
    <w:lvl w:ilvl="4" w:tplc="16C876B4" w:tentative="1">
      <w:start w:val="1"/>
      <w:numFmt w:val="bullet"/>
      <w:lvlText w:val=""/>
      <w:lvlJc w:val="left"/>
      <w:pPr>
        <w:tabs>
          <w:tab w:val="num" w:pos="3600"/>
        </w:tabs>
        <w:ind w:left="3600" w:hanging="360"/>
      </w:pPr>
      <w:rPr>
        <w:rFonts w:ascii="Wingdings" w:hAnsi="Wingdings" w:hint="default"/>
      </w:rPr>
    </w:lvl>
    <w:lvl w:ilvl="5" w:tplc="6B865608" w:tentative="1">
      <w:start w:val="1"/>
      <w:numFmt w:val="bullet"/>
      <w:lvlText w:val=""/>
      <w:lvlJc w:val="left"/>
      <w:pPr>
        <w:tabs>
          <w:tab w:val="num" w:pos="4320"/>
        </w:tabs>
        <w:ind w:left="4320" w:hanging="360"/>
      </w:pPr>
      <w:rPr>
        <w:rFonts w:ascii="Wingdings" w:hAnsi="Wingdings" w:hint="default"/>
      </w:rPr>
    </w:lvl>
    <w:lvl w:ilvl="6" w:tplc="09CC4510" w:tentative="1">
      <w:start w:val="1"/>
      <w:numFmt w:val="bullet"/>
      <w:lvlText w:val=""/>
      <w:lvlJc w:val="left"/>
      <w:pPr>
        <w:tabs>
          <w:tab w:val="num" w:pos="5040"/>
        </w:tabs>
        <w:ind w:left="5040" w:hanging="360"/>
      </w:pPr>
      <w:rPr>
        <w:rFonts w:ascii="Wingdings" w:hAnsi="Wingdings" w:hint="default"/>
      </w:rPr>
    </w:lvl>
    <w:lvl w:ilvl="7" w:tplc="DE701694" w:tentative="1">
      <w:start w:val="1"/>
      <w:numFmt w:val="bullet"/>
      <w:lvlText w:val=""/>
      <w:lvlJc w:val="left"/>
      <w:pPr>
        <w:tabs>
          <w:tab w:val="num" w:pos="5760"/>
        </w:tabs>
        <w:ind w:left="5760" w:hanging="360"/>
      </w:pPr>
      <w:rPr>
        <w:rFonts w:ascii="Wingdings" w:hAnsi="Wingdings" w:hint="default"/>
      </w:rPr>
    </w:lvl>
    <w:lvl w:ilvl="8" w:tplc="72A6CC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359B3"/>
    <w:multiLevelType w:val="hybridMultilevel"/>
    <w:tmpl w:val="D7AA134E"/>
    <w:lvl w:ilvl="0" w:tplc="0ABC1DB0">
      <w:start w:val="1"/>
      <w:numFmt w:val="bullet"/>
      <w:lvlText w:val=""/>
      <w:lvlJc w:val="left"/>
      <w:pPr>
        <w:tabs>
          <w:tab w:val="num" w:pos="720"/>
        </w:tabs>
        <w:ind w:left="720" w:hanging="360"/>
      </w:pPr>
      <w:rPr>
        <w:rFonts w:ascii="Wingdings" w:hAnsi="Wingdings" w:hint="default"/>
      </w:rPr>
    </w:lvl>
    <w:lvl w:ilvl="1" w:tplc="4FBA098E" w:tentative="1">
      <w:start w:val="1"/>
      <w:numFmt w:val="bullet"/>
      <w:lvlText w:val=""/>
      <w:lvlJc w:val="left"/>
      <w:pPr>
        <w:tabs>
          <w:tab w:val="num" w:pos="1440"/>
        </w:tabs>
        <w:ind w:left="1440" w:hanging="360"/>
      </w:pPr>
      <w:rPr>
        <w:rFonts w:ascii="Wingdings" w:hAnsi="Wingdings" w:hint="default"/>
      </w:rPr>
    </w:lvl>
    <w:lvl w:ilvl="2" w:tplc="D5E654D0" w:tentative="1">
      <w:start w:val="1"/>
      <w:numFmt w:val="bullet"/>
      <w:lvlText w:val=""/>
      <w:lvlJc w:val="left"/>
      <w:pPr>
        <w:tabs>
          <w:tab w:val="num" w:pos="2160"/>
        </w:tabs>
        <w:ind w:left="2160" w:hanging="360"/>
      </w:pPr>
      <w:rPr>
        <w:rFonts w:ascii="Wingdings" w:hAnsi="Wingdings" w:hint="default"/>
      </w:rPr>
    </w:lvl>
    <w:lvl w:ilvl="3" w:tplc="3726F38A" w:tentative="1">
      <w:start w:val="1"/>
      <w:numFmt w:val="bullet"/>
      <w:lvlText w:val=""/>
      <w:lvlJc w:val="left"/>
      <w:pPr>
        <w:tabs>
          <w:tab w:val="num" w:pos="2880"/>
        </w:tabs>
        <w:ind w:left="2880" w:hanging="360"/>
      </w:pPr>
      <w:rPr>
        <w:rFonts w:ascii="Wingdings" w:hAnsi="Wingdings" w:hint="default"/>
      </w:rPr>
    </w:lvl>
    <w:lvl w:ilvl="4" w:tplc="803268A0" w:tentative="1">
      <w:start w:val="1"/>
      <w:numFmt w:val="bullet"/>
      <w:lvlText w:val=""/>
      <w:lvlJc w:val="left"/>
      <w:pPr>
        <w:tabs>
          <w:tab w:val="num" w:pos="3600"/>
        </w:tabs>
        <w:ind w:left="3600" w:hanging="360"/>
      </w:pPr>
      <w:rPr>
        <w:rFonts w:ascii="Wingdings" w:hAnsi="Wingdings" w:hint="default"/>
      </w:rPr>
    </w:lvl>
    <w:lvl w:ilvl="5" w:tplc="43E294A6" w:tentative="1">
      <w:start w:val="1"/>
      <w:numFmt w:val="bullet"/>
      <w:lvlText w:val=""/>
      <w:lvlJc w:val="left"/>
      <w:pPr>
        <w:tabs>
          <w:tab w:val="num" w:pos="4320"/>
        </w:tabs>
        <w:ind w:left="4320" w:hanging="360"/>
      </w:pPr>
      <w:rPr>
        <w:rFonts w:ascii="Wingdings" w:hAnsi="Wingdings" w:hint="default"/>
      </w:rPr>
    </w:lvl>
    <w:lvl w:ilvl="6" w:tplc="286AC358" w:tentative="1">
      <w:start w:val="1"/>
      <w:numFmt w:val="bullet"/>
      <w:lvlText w:val=""/>
      <w:lvlJc w:val="left"/>
      <w:pPr>
        <w:tabs>
          <w:tab w:val="num" w:pos="5040"/>
        </w:tabs>
        <w:ind w:left="5040" w:hanging="360"/>
      </w:pPr>
      <w:rPr>
        <w:rFonts w:ascii="Wingdings" w:hAnsi="Wingdings" w:hint="default"/>
      </w:rPr>
    </w:lvl>
    <w:lvl w:ilvl="7" w:tplc="A7F27FCC" w:tentative="1">
      <w:start w:val="1"/>
      <w:numFmt w:val="bullet"/>
      <w:lvlText w:val=""/>
      <w:lvlJc w:val="left"/>
      <w:pPr>
        <w:tabs>
          <w:tab w:val="num" w:pos="5760"/>
        </w:tabs>
        <w:ind w:left="5760" w:hanging="360"/>
      </w:pPr>
      <w:rPr>
        <w:rFonts w:ascii="Wingdings" w:hAnsi="Wingdings" w:hint="default"/>
      </w:rPr>
    </w:lvl>
    <w:lvl w:ilvl="8" w:tplc="513841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964E2"/>
    <w:multiLevelType w:val="hybridMultilevel"/>
    <w:tmpl w:val="1AF6D574"/>
    <w:lvl w:ilvl="0" w:tplc="628AE806">
      <w:start w:val="1"/>
      <w:numFmt w:val="bullet"/>
      <w:lvlText w:val=""/>
      <w:lvlJc w:val="left"/>
      <w:pPr>
        <w:tabs>
          <w:tab w:val="num" w:pos="720"/>
        </w:tabs>
        <w:ind w:left="720" w:hanging="360"/>
      </w:pPr>
      <w:rPr>
        <w:rFonts w:ascii="Wingdings" w:hAnsi="Wingdings" w:hint="default"/>
      </w:rPr>
    </w:lvl>
    <w:lvl w:ilvl="1" w:tplc="C590C2BC" w:tentative="1">
      <w:start w:val="1"/>
      <w:numFmt w:val="bullet"/>
      <w:lvlText w:val=""/>
      <w:lvlJc w:val="left"/>
      <w:pPr>
        <w:tabs>
          <w:tab w:val="num" w:pos="1440"/>
        </w:tabs>
        <w:ind w:left="1440" w:hanging="360"/>
      </w:pPr>
      <w:rPr>
        <w:rFonts w:ascii="Wingdings" w:hAnsi="Wingdings" w:hint="default"/>
      </w:rPr>
    </w:lvl>
    <w:lvl w:ilvl="2" w:tplc="24E856C6" w:tentative="1">
      <w:start w:val="1"/>
      <w:numFmt w:val="bullet"/>
      <w:lvlText w:val=""/>
      <w:lvlJc w:val="left"/>
      <w:pPr>
        <w:tabs>
          <w:tab w:val="num" w:pos="2160"/>
        </w:tabs>
        <w:ind w:left="2160" w:hanging="360"/>
      </w:pPr>
      <w:rPr>
        <w:rFonts w:ascii="Wingdings" w:hAnsi="Wingdings" w:hint="default"/>
      </w:rPr>
    </w:lvl>
    <w:lvl w:ilvl="3" w:tplc="64D49B42" w:tentative="1">
      <w:start w:val="1"/>
      <w:numFmt w:val="bullet"/>
      <w:lvlText w:val=""/>
      <w:lvlJc w:val="left"/>
      <w:pPr>
        <w:tabs>
          <w:tab w:val="num" w:pos="2880"/>
        </w:tabs>
        <w:ind w:left="2880" w:hanging="360"/>
      </w:pPr>
      <w:rPr>
        <w:rFonts w:ascii="Wingdings" w:hAnsi="Wingdings" w:hint="default"/>
      </w:rPr>
    </w:lvl>
    <w:lvl w:ilvl="4" w:tplc="D542E4DA" w:tentative="1">
      <w:start w:val="1"/>
      <w:numFmt w:val="bullet"/>
      <w:lvlText w:val=""/>
      <w:lvlJc w:val="left"/>
      <w:pPr>
        <w:tabs>
          <w:tab w:val="num" w:pos="3600"/>
        </w:tabs>
        <w:ind w:left="3600" w:hanging="360"/>
      </w:pPr>
      <w:rPr>
        <w:rFonts w:ascii="Wingdings" w:hAnsi="Wingdings" w:hint="default"/>
      </w:rPr>
    </w:lvl>
    <w:lvl w:ilvl="5" w:tplc="3BA47920" w:tentative="1">
      <w:start w:val="1"/>
      <w:numFmt w:val="bullet"/>
      <w:lvlText w:val=""/>
      <w:lvlJc w:val="left"/>
      <w:pPr>
        <w:tabs>
          <w:tab w:val="num" w:pos="4320"/>
        </w:tabs>
        <w:ind w:left="4320" w:hanging="360"/>
      </w:pPr>
      <w:rPr>
        <w:rFonts w:ascii="Wingdings" w:hAnsi="Wingdings" w:hint="default"/>
      </w:rPr>
    </w:lvl>
    <w:lvl w:ilvl="6" w:tplc="490E22DA" w:tentative="1">
      <w:start w:val="1"/>
      <w:numFmt w:val="bullet"/>
      <w:lvlText w:val=""/>
      <w:lvlJc w:val="left"/>
      <w:pPr>
        <w:tabs>
          <w:tab w:val="num" w:pos="5040"/>
        </w:tabs>
        <w:ind w:left="5040" w:hanging="360"/>
      </w:pPr>
      <w:rPr>
        <w:rFonts w:ascii="Wingdings" w:hAnsi="Wingdings" w:hint="default"/>
      </w:rPr>
    </w:lvl>
    <w:lvl w:ilvl="7" w:tplc="829C0760" w:tentative="1">
      <w:start w:val="1"/>
      <w:numFmt w:val="bullet"/>
      <w:lvlText w:val=""/>
      <w:lvlJc w:val="left"/>
      <w:pPr>
        <w:tabs>
          <w:tab w:val="num" w:pos="5760"/>
        </w:tabs>
        <w:ind w:left="5760" w:hanging="360"/>
      </w:pPr>
      <w:rPr>
        <w:rFonts w:ascii="Wingdings" w:hAnsi="Wingdings" w:hint="default"/>
      </w:rPr>
    </w:lvl>
    <w:lvl w:ilvl="8" w:tplc="670C9D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C28A2"/>
    <w:multiLevelType w:val="multilevel"/>
    <w:tmpl w:val="1F6E2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02395A"/>
    <w:multiLevelType w:val="hybridMultilevel"/>
    <w:tmpl w:val="07B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925CA"/>
    <w:multiLevelType w:val="multilevel"/>
    <w:tmpl w:val="F5A42CC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56872B6"/>
    <w:multiLevelType w:val="hybridMultilevel"/>
    <w:tmpl w:val="EE140268"/>
    <w:lvl w:ilvl="0" w:tplc="D2BAB1CE">
      <w:start w:val="1"/>
      <w:numFmt w:val="bullet"/>
      <w:lvlText w:val=""/>
      <w:lvlJc w:val="left"/>
      <w:pPr>
        <w:tabs>
          <w:tab w:val="num" w:pos="720"/>
        </w:tabs>
        <w:ind w:left="720" w:hanging="360"/>
      </w:pPr>
      <w:rPr>
        <w:rFonts w:ascii="Wingdings" w:hAnsi="Wingdings" w:hint="default"/>
      </w:rPr>
    </w:lvl>
    <w:lvl w:ilvl="1" w:tplc="A5149080" w:tentative="1">
      <w:start w:val="1"/>
      <w:numFmt w:val="bullet"/>
      <w:lvlText w:val=""/>
      <w:lvlJc w:val="left"/>
      <w:pPr>
        <w:tabs>
          <w:tab w:val="num" w:pos="1440"/>
        </w:tabs>
        <w:ind w:left="1440" w:hanging="360"/>
      </w:pPr>
      <w:rPr>
        <w:rFonts w:ascii="Wingdings" w:hAnsi="Wingdings" w:hint="default"/>
      </w:rPr>
    </w:lvl>
    <w:lvl w:ilvl="2" w:tplc="E632BD10" w:tentative="1">
      <w:start w:val="1"/>
      <w:numFmt w:val="bullet"/>
      <w:lvlText w:val=""/>
      <w:lvlJc w:val="left"/>
      <w:pPr>
        <w:tabs>
          <w:tab w:val="num" w:pos="2160"/>
        </w:tabs>
        <w:ind w:left="2160" w:hanging="360"/>
      </w:pPr>
      <w:rPr>
        <w:rFonts w:ascii="Wingdings" w:hAnsi="Wingdings" w:hint="default"/>
      </w:rPr>
    </w:lvl>
    <w:lvl w:ilvl="3" w:tplc="C03418DA" w:tentative="1">
      <w:start w:val="1"/>
      <w:numFmt w:val="bullet"/>
      <w:lvlText w:val=""/>
      <w:lvlJc w:val="left"/>
      <w:pPr>
        <w:tabs>
          <w:tab w:val="num" w:pos="2880"/>
        </w:tabs>
        <w:ind w:left="2880" w:hanging="360"/>
      </w:pPr>
      <w:rPr>
        <w:rFonts w:ascii="Wingdings" w:hAnsi="Wingdings" w:hint="default"/>
      </w:rPr>
    </w:lvl>
    <w:lvl w:ilvl="4" w:tplc="CF52245E" w:tentative="1">
      <w:start w:val="1"/>
      <w:numFmt w:val="bullet"/>
      <w:lvlText w:val=""/>
      <w:lvlJc w:val="left"/>
      <w:pPr>
        <w:tabs>
          <w:tab w:val="num" w:pos="3600"/>
        </w:tabs>
        <w:ind w:left="3600" w:hanging="360"/>
      </w:pPr>
      <w:rPr>
        <w:rFonts w:ascii="Wingdings" w:hAnsi="Wingdings" w:hint="default"/>
      </w:rPr>
    </w:lvl>
    <w:lvl w:ilvl="5" w:tplc="8AA2E804" w:tentative="1">
      <w:start w:val="1"/>
      <w:numFmt w:val="bullet"/>
      <w:lvlText w:val=""/>
      <w:lvlJc w:val="left"/>
      <w:pPr>
        <w:tabs>
          <w:tab w:val="num" w:pos="4320"/>
        </w:tabs>
        <w:ind w:left="4320" w:hanging="360"/>
      </w:pPr>
      <w:rPr>
        <w:rFonts w:ascii="Wingdings" w:hAnsi="Wingdings" w:hint="default"/>
      </w:rPr>
    </w:lvl>
    <w:lvl w:ilvl="6" w:tplc="60062A44" w:tentative="1">
      <w:start w:val="1"/>
      <w:numFmt w:val="bullet"/>
      <w:lvlText w:val=""/>
      <w:lvlJc w:val="left"/>
      <w:pPr>
        <w:tabs>
          <w:tab w:val="num" w:pos="5040"/>
        </w:tabs>
        <w:ind w:left="5040" w:hanging="360"/>
      </w:pPr>
      <w:rPr>
        <w:rFonts w:ascii="Wingdings" w:hAnsi="Wingdings" w:hint="default"/>
      </w:rPr>
    </w:lvl>
    <w:lvl w:ilvl="7" w:tplc="CEDC67A0" w:tentative="1">
      <w:start w:val="1"/>
      <w:numFmt w:val="bullet"/>
      <w:lvlText w:val=""/>
      <w:lvlJc w:val="left"/>
      <w:pPr>
        <w:tabs>
          <w:tab w:val="num" w:pos="5760"/>
        </w:tabs>
        <w:ind w:left="5760" w:hanging="360"/>
      </w:pPr>
      <w:rPr>
        <w:rFonts w:ascii="Wingdings" w:hAnsi="Wingdings" w:hint="default"/>
      </w:rPr>
    </w:lvl>
    <w:lvl w:ilvl="8" w:tplc="BBC06AB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7B118C"/>
    <w:multiLevelType w:val="hybridMultilevel"/>
    <w:tmpl w:val="35B8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437BC"/>
    <w:multiLevelType w:val="multilevel"/>
    <w:tmpl w:val="E0E68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68377B"/>
    <w:multiLevelType w:val="hybridMultilevel"/>
    <w:tmpl w:val="342834FA"/>
    <w:lvl w:ilvl="0" w:tplc="C1C436DE">
      <w:start w:val="1"/>
      <w:numFmt w:val="bullet"/>
      <w:lvlText w:val=""/>
      <w:lvlJc w:val="left"/>
      <w:pPr>
        <w:tabs>
          <w:tab w:val="num" w:pos="720"/>
        </w:tabs>
        <w:ind w:left="720" w:hanging="360"/>
      </w:pPr>
      <w:rPr>
        <w:rFonts w:ascii="Wingdings" w:hAnsi="Wingdings" w:hint="default"/>
      </w:rPr>
    </w:lvl>
    <w:lvl w:ilvl="1" w:tplc="623E728A" w:tentative="1">
      <w:start w:val="1"/>
      <w:numFmt w:val="bullet"/>
      <w:lvlText w:val=""/>
      <w:lvlJc w:val="left"/>
      <w:pPr>
        <w:tabs>
          <w:tab w:val="num" w:pos="1440"/>
        </w:tabs>
        <w:ind w:left="1440" w:hanging="360"/>
      </w:pPr>
      <w:rPr>
        <w:rFonts w:ascii="Wingdings" w:hAnsi="Wingdings" w:hint="default"/>
      </w:rPr>
    </w:lvl>
    <w:lvl w:ilvl="2" w:tplc="AA12214A" w:tentative="1">
      <w:start w:val="1"/>
      <w:numFmt w:val="bullet"/>
      <w:lvlText w:val=""/>
      <w:lvlJc w:val="left"/>
      <w:pPr>
        <w:tabs>
          <w:tab w:val="num" w:pos="2160"/>
        </w:tabs>
        <w:ind w:left="2160" w:hanging="360"/>
      </w:pPr>
      <w:rPr>
        <w:rFonts w:ascii="Wingdings" w:hAnsi="Wingdings" w:hint="default"/>
      </w:rPr>
    </w:lvl>
    <w:lvl w:ilvl="3" w:tplc="7974EB86" w:tentative="1">
      <w:start w:val="1"/>
      <w:numFmt w:val="bullet"/>
      <w:lvlText w:val=""/>
      <w:lvlJc w:val="left"/>
      <w:pPr>
        <w:tabs>
          <w:tab w:val="num" w:pos="2880"/>
        </w:tabs>
        <w:ind w:left="2880" w:hanging="360"/>
      </w:pPr>
      <w:rPr>
        <w:rFonts w:ascii="Wingdings" w:hAnsi="Wingdings" w:hint="default"/>
      </w:rPr>
    </w:lvl>
    <w:lvl w:ilvl="4" w:tplc="3746C134" w:tentative="1">
      <w:start w:val="1"/>
      <w:numFmt w:val="bullet"/>
      <w:lvlText w:val=""/>
      <w:lvlJc w:val="left"/>
      <w:pPr>
        <w:tabs>
          <w:tab w:val="num" w:pos="3600"/>
        </w:tabs>
        <w:ind w:left="3600" w:hanging="360"/>
      </w:pPr>
      <w:rPr>
        <w:rFonts w:ascii="Wingdings" w:hAnsi="Wingdings" w:hint="default"/>
      </w:rPr>
    </w:lvl>
    <w:lvl w:ilvl="5" w:tplc="66400A0A" w:tentative="1">
      <w:start w:val="1"/>
      <w:numFmt w:val="bullet"/>
      <w:lvlText w:val=""/>
      <w:lvlJc w:val="left"/>
      <w:pPr>
        <w:tabs>
          <w:tab w:val="num" w:pos="4320"/>
        </w:tabs>
        <w:ind w:left="4320" w:hanging="360"/>
      </w:pPr>
      <w:rPr>
        <w:rFonts w:ascii="Wingdings" w:hAnsi="Wingdings" w:hint="default"/>
      </w:rPr>
    </w:lvl>
    <w:lvl w:ilvl="6" w:tplc="679A11B6" w:tentative="1">
      <w:start w:val="1"/>
      <w:numFmt w:val="bullet"/>
      <w:lvlText w:val=""/>
      <w:lvlJc w:val="left"/>
      <w:pPr>
        <w:tabs>
          <w:tab w:val="num" w:pos="5040"/>
        </w:tabs>
        <w:ind w:left="5040" w:hanging="360"/>
      </w:pPr>
      <w:rPr>
        <w:rFonts w:ascii="Wingdings" w:hAnsi="Wingdings" w:hint="default"/>
      </w:rPr>
    </w:lvl>
    <w:lvl w:ilvl="7" w:tplc="B53EB970" w:tentative="1">
      <w:start w:val="1"/>
      <w:numFmt w:val="bullet"/>
      <w:lvlText w:val=""/>
      <w:lvlJc w:val="left"/>
      <w:pPr>
        <w:tabs>
          <w:tab w:val="num" w:pos="5760"/>
        </w:tabs>
        <w:ind w:left="5760" w:hanging="360"/>
      </w:pPr>
      <w:rPr>
        <w:rFonts w:ascii="Wingdings" w:hAnsi="Wingdings" w:hint="default"/>
      </w:rPr>
    </w:lvl>
    <w:lvl w:ilvl="8" w:tplc="A5C4E1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02BBF"/>
    <w:multiLevelType w:val="multilevel"/>
    <w:tmpl w:val="09009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275307"/>
    <w:multiLevelType w:val="hybridMultilevel"/>
    <w:tmpl w:val="DAA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C304B"/>
    <w:multiLevelType w:val="hybridMultilevel"/>
    <w:tmpl w:val="CD886F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F537A4"/>
    <w:multiLevelType w:val="multilevel"/>
    <w:tmpl w:val="AE64A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255E7E"/>
    <w:multiLevelType w:val="hybridMultilevel"/>
    <w:tmpl w:val="942259DA"/>
    <w:lvl w:ilvl="0" w:tplc="68C02256">
      <w:start w:val="1"/>
      <w:numFmt w:val="bullet"/>
      <w:lvlText w:val=""/>
      <w:lvlJc w:val="left"/>
      <w:pPr>
        <w:tabs>
          <w:tab w:val="num" w:pos="720"/>
        </w:tabs>
        <w:ind w:left="720" w:hanging="360"/>
      </w:pPr>
      <w:rPr>
        <w:rFonts w:ascii="Wingdings" w:hAnsi="Wingdings" w:hint="default"/>
      </w:rPr>
    </w:lvl>
    <w:lvl w:ilvl="1" w:tplc="AD9CE20E" w:tentative="1">
      <w:start w:val="1"/>
      <w:numFmt w:val="bullet"/>
      <w:lvlText w:val=""/>
      <w:lvlJc w:val="left"/>
      <w:pPr>
        <w:tabs>
          <w:tab w:val="num" w:pos="1440"/>
        </w:tabs>
        <w:ind w:left="1440" w:hanging="360"/>
      </w:pPr>
      <w:rPr>
        <w:rFonts w:ascii="Wingdings" w:hAnsi="Wingdings" w:hint="default"/>
      </w:rPr>
    </w:lvl>
    <w:lvl w:ilvl="2" w:tplc="BB30A5D6" w:tentative="1">
      <w:start w:val="1"/>
      <w:numFmt w:val="bullet"/>
      <w:lvlText w:val=""/>
      <w:lvlJc w:val="left"/>
      <w:pPr>
        <w:tabs>
          <w:tab w:val="num" w:pos="2160"/>
        </w:tabs>
        <w:ind w:left="2160" w:hanging="360"/>
      </w:pPr>
      <w:rPr>
        <w:rFonts w:ascii="Wingdings" w:hAnsi="Wingdings" w:hint="default"/>
      </w:rPr>
    </w:lvl>
    <w:lvl w:ilvl="3" w:tplc="880CA25A" w:tentative="1">
      <w:start w:val="1"/>
      <w:numFmt w:val="bullet"/>
      <w:lvlText w:val=""/>
      <w:lvlJc w:val="left"/>
      <w:pPr>
        <w:tabs>
          <w:tab w:val="num" w:pos="2880"/>
        </w:tabs>
        <w:ind w:left="2880" w:hanging="360"/>
      </w:pPr>
      <w:rPr>
        <w:rFonts w:ascii="Wingdings" w:hAnsi="Wingdings" w:hint="default"/>
      </w:rPr>
    </w:lvl>
    <w:lvl w:ilvl="4" w:tplc="06C63DF0" w:tentative="1">
      <w:start w:val="1"/>
      <w:numFmt w:val="bullet"/>
      <w:lvlText w:val=""/>
      <w:lvlJc w:val="left"/>
      <w:pPr>
        <w:tabs>
          <w:tab w:val="num" w:pos="3600"/>
        </w:tabs>
        <w:ind w:left="3600" w:hanging="360"/>
      </w:pPr>
      <w:rPr>
        <w:rFonts w:ascii="Wingdings" w:hAnsi="Wingdings" w:hint="default"/>
      </w:rPr>
    </w:lvl>
    <w:lvl w:ilvl="5" w:tplc="8F145938" w:tentative="1">
      <w:start w:val="1"/>
      <w:numFmt w:val="bullet"/>
      <w:lvlText w:val=""/>
      <w:lvlJc w:val="left"/>
      <w:pPr>
        <w:tabs>
          <w:tab w:val="num" w:pos="4320"/>
        </w:tabs>
        <w:ind w:left="4320" w:hanging="360"/>
      </w:pPr>
      <w:rPr>
        <w:rFonts w:ascii="Wingdings" w:hAnsi="Wingdings" w:hint="default"/>
      </w:rPr>
    </w:lvl>
    <w:lvl w:ilvl="6" w:tplc="460CBE66" w:tentative="1">
      <w:start w:val="1"/>
      <w:numFmt w:val="bullet"/>
      <w:lvlText w:val=""/>
      <w:lvlJc w:val="left"/>
      <w:pPr>
        <w:tabs>
          <w:tab w:val="num" w:pos="5040"/>
        </w:tabs>
        <w:ind w:left="5040" w:hanging="360"/>
      </w:pPr>
      <w:rPr>
        <w:rFonts w:ascii="Wingdings" w:hAnsi="Wingdings" w:hint="default"/>
      </w:rPr>
    </w:lvl>
    <w:lvl w:ilvl="7" w:tplc="C48E1DA6" w:tentative="1">
      <w:start w:val="1"/>
      <w:numFmt w:val="bullet"/>
      <w:lvlText w:val=""/>
      <w:lvlJc w:val="left"/>
      <w:pPr>
        <w:tabs>
          <w:tab w:val="num" w:pos="5760"/>
        </w:tabs>
        <w:ind w:left="5760" w:hanging="360"/>
      </w:pPr>
      <w:rPr>
        <w:rFonts w:ascii="Wingdings" w:hAnsi="Wingdings" w:hint="default"/>
      </w:rPr>
    </w:lvl>
    <w:lvl w:ilvl="8" w:tplc="F4563D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C22119"/>
    <w:multiLevelType w:val="multilevel"/>
    <w:tmpl w:val="D5FA8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1558A7"/>
    <w:multiLevelType w:val="hybridMultilevel"/>
    <w:tmpl w:val="AB541EFC"/>
    <w:lvl w:ilvl="0" w:tplc="04090003">
      <w:start w:val="1"/>
      <w:numFmt w:val="bullet"/>
      <w:lvlText w:val="o"/>
      <w:lvlJc w:val="left"/>
      <w:pPr>
        <w:ind w:left="1080" w:hanging="360"/>
      </w:pPr>
      <w:rPr>
        <w:rFonts w:ascii="Courier New" w:hAnsi="Courier New" w:cs="Courier New" w:hint="default"/>
      </w:rPr>
    </w:lvl>
    <w:lvl w:ilvl="1" w:tplc="0660F4A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623085"/>
    <w:multiLevelType w:val="hybridMultilevel"/>
    <w:tmpl w:val="4904A8E8"/>
    <w:lvl w:ilvl="0" w:tplc="4184FAA6">
      <w:start w:val="1"/>
      <w:numFmt w:val="bullet"/>
      <w:lvlText w:val=""/>
      <w:lvlJc w:val="left"/>
      <w:pPr>
        <w:tabs>
          <w:tab w:val="num" w:pos="720"/>
        </w:tabs>
        <w:ind w:left="720" w:hanging="360"/>
      </w:pPr>
      <w:rPr>
        <w:rFonts w:ascii="Wingdings" w:hAnsi="Wingdings" w:hint="default"/>
      </w:rPr>
    </w:lvl>
    <w:lvl w:ilvl="1" w:tplc="5732AC9C" w:tentative="1">
      <w:start w:val="1"/>
      <w:numFmt w:val="bullet"/>
      <w:lvlText w:val=""/>
      <w:lvlJc w:val="left"/>
      <w:pPr>
        <w:tabs>
          <w:tab w:val="num" w:pos="1440"/>
        </w:tabs>
        <w:ind w:left="1440" w:hanging="360"/>
      </w:pPr>
      <w:rPr>
        <w:rFonts w:ascii="Wingdings" w:hAnsi="Wingdings" w:hint="default"/>
      </w:rPr>
    </w:lvl>
    <w:lvl w:ilvl="2" w:tplc="932A5DEE" w:tentative="1">
      <w:start w:val="1"/>
      <w:numFmt w:val="bullet"/>
      <w:lvlText w:val=""/>
      <w:lvlJc w:val="left"/>
      <w:pPr>
        <w:tabs>
          <w:tab w:val="num" w:pos="2160"/>
        </w:tabs>
        <w:ind w:left="2160" w:hanging="360"/>
      </w:pPr>
      <w:rPr>
        <w:rFonts w:ascii="Wingdings" w:hAnsi="Wingdings" w:hint="default"/>
      </w:rPr>
    </w:lvl>
    <w:lvl w:ilvl="3" w:tplc="D684FD1C" w:tentative="1">
      <w:start w:val="1"/>
      <w:numFmt w:val="bullet"/>
      <w:lvlText w:val=""/>
      <w:lvlJc w:val="left"/>
      <w:pPr>
        <w:tabs>
          <w:tab w:val="num" w:pos="2880"/>
        </w:tabs>
        <w:ind w:left="2880" w:hanging="360"/>
      </w:pPr>
      <w:rPr>
        <w:rFonts w:ascii="Wingdings" w:hAnsi="Wingdings" w:hint="default"/>
      </w:rPr>
    </w:lvl>
    <w:lvl w:ilvl="4" w:tplc="A94AED10" w:tentative="1">
      <w:start w:val="1"/>
      <w:numFmt w:val="bullet"/>
      <w:lvlText w:val=""/>
      <w:lvlJc w:val="left"/>
      <w:pPr>
        <w:tabs>
          <w:tab w:val="num" w:pos="3600"/>
        </w:tabs>
        <w:ind w:left="3600" w:hanging="360"/>
      </w:pPr>
      <w:rPr>
        <w:rFonts w:ascii="Wingdings" w:hAnsi="Wingdings" w:hint="default"/>
      </w:rPr>
    </w:lvl>
    <w:lvl w:ilvl="5" w:tplc="1292F01A" w:tentative="1">
      <w:start w:val="1"/>
      <w:numFmt w:val="bullet"/>
      <w:lvlText w:val=""/>
      <w:lvlJc w:val="left"/>
      <w:pPr>
        <w:tabs>
          <w:tab w:val="num" w:pos="4320"/>
        </w:tabs>
        <w:ind w:left="4320" w:hanging="360"/>
      </w:pPr>
      <w:rPr>
        <w:rFonts w:ascii="Wingdings" w:hAnsi="Wingdings" w:hint="default"/>
      </w:rPr>
    </w:lvl>
    <w:lvl w:ilvl="6" w:tplc="D048DC60" w:tentative="1">
      <w:start w:val="1"/>
      <w:numFmt w:val="bullet"/>
      <w:lvlText w:val=""/>
      <w:lvlJc w:val="left"/>
      <w:pPr>
        <w:tabs>
          <w:tab w:val="num" w:pos="5040"/>
        </w:tabs>
        <w:ind w:left="5040" w:hanging="360"/>
      </w:pPr>
      <w:rPr>
        <w:rFonts w:ascii="Wingdings" w:hAnsi="Wingdings" w:hint="default"/>
      </w:rPr>
    </w:lvl>
    <w:lvl w:ilvl="7" w:tplc="C7629056" w:tentative="1">
      <w:start w:val="1"/>
      <w:numFmt w:val="bullet"/>
      <w:lvlText w:val=""/>
      <w:lvlJc w:val="left"/>
      <w:pPr>
        <w:tabs>
          <w:tab w:val="num" w:pos="5760"/>
        </w:tabs>
        <w:ind w:left="5760" w:hanging="360"/>
      </w:pPr>
      <w:rPr>
        <w:rFonts w:ascii="Wingdings" w:hAnsi="Wingdings" w:hint="default"/>
      </w:rPr>
    </w:lvl>
    <w:lvl w:ilvl="8" w:tplc="9970C3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1159D"/>
    <w:multiLevelType w:val="multilevel"/>
    <w:tmpl w:val="9CC82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B82718E"/>
    <w:multiLevelType w:val="multilevel"/>
    <w:tmpl w:val="51967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24"/>
  </w:num>
  <w:num w:numId="4">
    <w:abstractNumId w:val="9"/>
  </w:num>
  <w:num w:numId="5">
    <w:abstractNumId w:val="8"/>
  </w:num>
  <w:num w:numId="6">
    <w:abstractNumId w:val="21"/>
  </w:num>
  <w:num w:numId="7">
    <w:abstractNumId w:val="18"/>
  </w:num>
  <w:num w:numId="8">
    <w:abstractNumId w:val="16"/>
  </w:num>
  <w:num w:numId="9">
    <w:abstractNumId w:val="13"/>
  </w:num>
  <w:num w:numId="10">
    <w:abstractNumId w:val="3"/>
  </w:num>
  <w:num w:numId="11">
    <w:abstractNumId w:val="1"/>
  </w:num>
  <w:num w:numId="12">
    <w:abstractNumId w:val="15"/>
  </w:num>
  <w:num w:numId="13">
    <w:abstractNumId w:val="25"/>
  </w:num>
  <w:num w:numId="14">
    <w:abstractNumId w:val="17"/>
  </w:num>
  <w:num w:numId="15">
    <w:abstractNumId w:val="4"/>
  </w:num>
  <w:num w:numId="16">
    <w:abstractNumId w:val="22"/>
  </w:num>
  <w:num w:numId="17">
    <w:abstractNumId w:val="20"/>
  </w:num>
  <w:num w:numId="18">
    <w:abstractNumId w:val="26"/>
  </w:num>
  <w:num w:numId="19">
    <w:abstractNumId w:val="6"/>
  </w:num>
  <w:num w:numId="20">
    <w:abstractNumId w:val="10"/>
  </w:num>
  <w:num w:numId="21">
    <w:abstractNumId w:val="2"/>
  </w:num>
  <w:num w:numId="22">
    <w:abstractNumId w:val="14"/>
  </w:num>
  <w:num w:numId="23">
    <w:abstractNumId w:val="11"/>
  </w:num>
  <w:num w:numId="24">
    <w:abstractNumId w:val="19"/>
  </w:num>
  <w:num w:numId="25">
    <w:abstractNumId w:val="5"/>
  </w:num>
  <w:num w:numId="26">
    <w:abstractNumId w:val="12"/>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69"/>
    <w:rsid w:val="00000CB8"/>
    <w:rsid w:val="00002BD6"/>
    <w:rsid w:val="00011AE1"/>
    <w:rsid w:val="000148F4"/>
    <w:rsid w:val="000167AA"/>
    <w:rsid w:val="00023B9D"/>
    <w:rsid w:val="000240C3"/>
    <w:rsid w:val="000270BD"/>
    <w:rsid w:val="000278A0"/>
    <w:rsid w:val="0003217C"/>
    <w:rsid w:val="00032821"/>
    <w:rsid w:val="000336EA"/>
    <w:rsid w:val="000338C3"/>
    <w:rsid w:val="00034A44"/>
    <w:rsid w:val="00034CB9"/>
    <w:rsid w:val="000425B7"/>
    <w:rsid w:val="000442EC"/>
    <w:rsid w:val="00045C8C"/>
    <w:rsid w:val="00057647"/>
    <w:rsid w:val="00060296"/>
    <w:rsid w:val="000609C6"/>
    <w:rsid w:val="00062FAD"/>
    <w:rsid w:val="000632DA"/>
    <w:rsid w:val="00070C9A"/>
    <w:rsid w:val="0007150A"/>
    <w:rsid w:val="00074B76"/>
    <w:rsid w:val="000773C2"/>
    <w:rsid w:val="00081915"/>
    <w:rsid w:val="0008694D"/>
    <w:rsid w:val="000968F8"/>
    <w:rsid w:val="00096B03"/>
    <w:rsid w:val="000A20BD"/>
    <w:rsid w:val="000A64CB"/>
    <w:rsid w:val="000A70E8"/>
    <w:rsid w:val="000B4834"/>
    <w:rsid w:val="000B5658"/>
    <w:rsid w:val="000B7430"/>
    <w:rsid w:val="000B7DF1"/>
    <w:rsid w:val="000C1DFA"/>
    <w:rsid w:val="000C49E1"/>
    <w:rsid w:val="000C67BA"/>
    <w:rsid w:val="000C7F87"/>
    <w:rsid w:val="000D1C81"/>
    <w:rsid w:val="000D3213"/>
    <w:rsid w:val="000D6983"/>
    <w:rsid w:val="000D78DC"/>
    <w:rsid w:val="000E0C63"/>
    <w:rsid w:val="000E394A"/>
    <w:rsid w:val="000E3EA9"/>
    <w:rsid w:val="000E5F3E"/>
    <w:rsid w:val="000E72A2"/>
    <w:rsid w:val="000F26F4"/>
    <w:rsid w:val="000F2DF0"/>
    <w:rsid w:val="00103D35"/>
    <w:rsid w:val="00111784"/>
    <w:rsid w:val="00113012"/>
    <w:rsid w:val="0011477A"/>
    <w:rsid w:val="00115A1B"/>
    <w:rsid w:val="0013611E"/>
    <w:rsid w:val="00136590"/>
    <w:rsid w:val="00137378"/>
    <w:rsid w:val="00137DCC"/>
    <w:rsid w:val="00142524"/>
    <w:rsid w:val="00142D4C"/>
    <w:rsid w:val="0014581C"/>
    <w:rsid w:val="00146B8C"/>
    <w:rsid w:val="001477E9"/>
    <w:rsid w:val="001503E9"/>
    <w:rsid w:val="001508F1"/>
    <w:rsid w:val="00151AE6"/>
    <w:rsid w:val="00156E72"/>
    <w:rsid w:val="0015774B"/>
    <w:rsid w:val="001644F6"/>
    <w:rsid w:val="00177C6F"/>
    <w:rsid w:val="00182658"/>
    <w:rsid w:val="00186C3D"/>
    <w:rsid w:val="00187241"/>
    <w:rsid w:val="00191E89"/>
    <w:rsid w:val="00192F66"/>
    <w:rsid w:val="00196334"/>
    <w:rsid w:val="001A1DC7"/>
    <w:rsid w:val="001A20C2"/>
    <w:rsid w:val="001B461B"/>
    <w:rsid w:val="001C02A4"/>
    <w:rsid w:val="001C24A3"/>
    <w:rsid w:val="001C3C99"/>
    <w:rsid w:val="001C5D07"/>
    <w:rsid w:val="001C7EE8"/>
    <w:rsid w:val="001D11C5"/>
    <w:rsid w:val="001D404D"/>
    <w:rsid w:val="001D786F"/>
    <w:rsid w:val="001E2BCD"/>
    <w:rsid w:val="001E5C11"/>
    <w:rsid w:val="001F118C"/>
    <w:rsid w:val="001F2A7A"/>
    <w:rsid w:val="001F4BB3"/>
    <w:rsid w:val="0020041E"/>
    <w:rsid w:val="00200469"/>
    <w:rsid w:val="0020117D"/>
    <w:rsid w:val="002011BB"/>
    <w:rsid w:val="0020506C"/>
    <w:rsid w:val="002051C2"/>
    <w:rsid w:val="0020566F"/>
    <w:rsid w:val="0020663C"/>
    <w:rsid w:val="0020676E"/>
    <w:rsid w:val="00206967"/>
    <w:rsid w:val="00207F9D"/>
    <w:rsid w:val="002120FE"/>
    <w:rsid w:val="00212F4C"/>
    <w:rsid w:val="00217B21"/>
    <w:rsid w:val="00224529"/>
    <w:rsid w:val="0023080D"/>
    <w:rsid w:val="00235CCC"/>
    <w:rsid w:val="00236639"/>
    <w:rsid w:val="00236657"/>
    <w:rsid w:val="00242848"/>
    <w:rsid w:val="00243130"/>
    <w:rsid w:val="00244071"/>
    <w:rsid w:val="002443C2"/>
    <w:rsid w:val="00245E92"/>
    <w:rsid w:val="0025084A"/>
    <w:rsid w:val="002515AF"/>
    <w:rsid w:val="0026067B"/>
    <w:rsid w:val="0026068D"/>
    <w:rsid w:val="00265158"/>
    <w:rsid w:val="00273861"/>
    <w:rsid w:val="00273DFA"/>
    <w:rsid w:val="00275D45"/>
    <w:rsid w:val="00275E14"/>
    <w:rsid w:val="002818F3"/>
    <w:rsid w:val="00282CAC"/>
    <w:rsid w:val="00283E4B"/>
    <w:rsid w:val="002840B7"/>
    <w:rsid w:val="002868E5"/>
    <w:rsid w:val="00287C69"/>
    <w:rsid w:val="00287F83"/>
    <w:rsid w:val="0029108B"/>
    <w:rsid w:val="00291301"/>
    <w:rsid w:val="002A1315"/>
    <w:rsid w:val="002A6DE3"/>
    <w:rsid w:val="002A6EC5"/>
    <w:rsid w:val="002B3E6D"/>
    <w:rsid w:val="002B572B"/>
    <w:rsid w:val="002C476C"/>
    <w:rsid w:val="002C76D3"/>
    <w:rsid w:val="002D2F34"/>
    <w:rsid w:val="002D421D"/>
    <w:rsid w:val="002D5607"/>
    <w:rsid w:val="002D6454"/>
    <w:rsid w:val="002D6A7E"/>
    <w:rsid w:val="002D7F7F"/>
    <w:rsid w:val="002E45CF"/>
    <w:rsid w:val="002E570B"/>
    <w:rsid w:val="002F01A9"/>
    <w:rsid w:val="002F068E"/>
    <w:rsid w:val="002F0D04"/>
    <w:rsid w:val="002F76C5"/>
    <w:rsid w:val="00301E0B"/>
    <w:rsid w:val="003103C4"/>
    <w:rsid w:val="0031765E"/>
    <w:rsid w:val="003201C2"/>
    <w:rsid w:val="00323E63"/>
    <w:rsid w:val="00327F24"/>
    <w:rsid w:val="00337A26"/>
    <w:rsid w:val="003407D5"/>
    <w:rsid w:val="0034334E"/>
    <w:rsid w:val="003441DC"/>
    <w:rsid w:val="00344B42"/>
    <w:rsid w:val="00344EA0"/>
    <w:rsid w:val="00345233"/>
    <w:rsid w:val="00345CCF"/>
    <w:rsid w:val="00352221"/>
    <w:rsid w:val="00353834"/>
    <w:rsid w:val="00356BE4"/>
    <w:rsid w:val="00360969"/>
    <w:rsid w:val="00362B23"/>
    <w:rsid w:val="00363DEA"/>
    <w:rsid w:val="003670C3"/>
    <w:rsid w:val="003741AE"/>
    <w:rsid w:val="00376DE9"/>
    <w:rsid w:val="00383B91"/>
    <w:rsid w:val="00385A0B"/>
    <w:rsid w:val="00385EB9"/>
    <w:rsid w:val="00386A03"/>
    <w:rsid w:val="00391410"/>
    <w:rsid w:val="003917F5"/>
    <w:rsid w:val="00391C3E"/>
    <w:rsid w:val="00394FC7"/>
    <w:rsid w:val="00396DE1"/>
    <w:rsid w:val="003A1D6C"/>
    <w:rsid w:val="003A2876"/>
    <w:rsid w:val="003A4926"/>
    <w:rsid w:val="003B11E8"/>
    <w:rsid w:val="003B4A5F"/>
    <w:rsid w:val="003B52FA"/>
    <w:rsid w:val="003C199F"/>
    <w:rsid w:val="003C539E"/>
    <w:rsid w:val="003D01B3"/>
    <w:rsid w:val="003D274A"/>
    <w:rsid w:val="003D2AE6"/>
    <w:rsid w:val="003E2BBB"/>
    <w:rsid w:val="003E55B3"/>
    <w:rsid w:val="003F29DB"/>
    <w:rsid w:val="003F3D87"/>
    <w:rsid w:val="003F7201"/>
    <w:rsid w:val="003F792C"/>
    <w:rsid w:val="00401490"/>
    <w:rsid w:val="00404B5F"/>
    <w:rsid w:val="00411EF6"/>
    <w:rsid w:val="0041431F"/>
    <w:rsid w:val="004213E3"/>
    <w:rsid w:val="00442C8E"/>
    <w:rsid w:val="00442CE6"/>
    <w:rsid w:val="00446A61"/>
    <w:rsid w:val="00451B12"/>
    <w:rsid w:val="00457CAF"/>
    <w:rsid w:val="00461AB6"/>
    <w:rsid w:val="00461D32"/>
    <w:rsid w:val="00470D31"/>
    <w:rsid w:val="004719CB"/>
    <w:rsid w:val="00473910"/>
    <w:rsid w:val="004743AA"/>
    <w:rsid w:val="0047447B"/>
    <w:rsid w:val="004748EF"/>
    <w:rsid w:val="00477600"/>
    <w:rsid w:val="00481C7D"/>
    <w:rsid w:val="00482BA3"/>
    <w:rsid w:val="00494B5B"/>
    <w:rsid w:val="004957BE"/>
    <w:rsid w:val="004A0B35"/>
    <w:rsid w:val="004A74DB"/>
    <w:rsid w:val="004A7DA7"/>
    <w:rsid w:val="004B0A2C"/>
    <w:rsid w:val="004B0D0E"/>
    <w:rsid w:val="004B1AB5"/>
    <w:rsid w:val="004B31AF"/>
    <w:rsid w:val="004B4192"/>
    <w:rsid w:val="004B53F4"/>
    <w:rsid w:val="004B6D33"/>
    <w:rsid w:val="004C48BD"/>
    <w:rsid w:val="004C6DA3"/>
    <w:rsid w:val="004C6FEF"/>
    <w:rsid w:val="004D04D8"/>
    <w:rsid w:val="004D231F"/>
    <w:rsid w:val="004D39B0"/>
    <w:rsid w:val="004D583C"/>
    <w:rsid w:val="004D7DDF"/>
    <w:rsid w:val="004E703F"/>
    <w:rsid w:val="004F0FA1"/>
    <w:rsid w:val="004F3BE2"/>
    <w:rsid w:val="004F57FA"/>
    <w:rsid w:val="00501B76"/>
    <w:rsid w:val="0050367C"/>
    <w:rsid w:val="00503FCE"/>
    <w:rsid w:val="0050543C"/>
    <w:rsid w:val="00506AA7"/>
    <w:rsid w:val="00506B61"/>
    <w:rsid w:val="0051412A"/>
    <w:rsid w:val="005202FE"/>
    <w:rsid w:val="005213CB"/>
    <w:rsid w:val="005225D1"/>
    <w:rsid w:val="00524EF0"/>
    <w:rsid w:val="0053393B"/>
    <w:rsid w:val="005367AF"/>
    <w:rsid w:val="00537B7E"/>
    <w:rsid w:val="00542A70"/>
    <w:rsid w:val="00544EAC"/>
    <w:rsid w:val="00547CD3"/>
    <w:rsid w:val="00557EA5"/>
    <w:rsid w:val="00566431"/>
    <w:rsid w:val="0056743F"/>
    <w:rsid w:val="005710EE"/>
    <w:rsid w:val="005830E2"/>
    <w:rsid w:val="00583350"/>
    <w:rsid w:val="005903F5"/>
    <w:rsid w:val="0059541F"/>
    <w:rsid w:val="005A09C8"/>
    <w:rsid w:val="005A11E5"/>
    <w:rsid w:val="005A22D3"/>
    <w:rsid w:val="005A2562"/>
    <w:rsid w:val="005A4893"/>
    <w:rsid w:val="005A4997"/>
    <w:rsid w:val="005C116B"/>
    <w:rsid w:val="005C294D"/>
    <w:rsid w:val="005C6E95"/>
    <w:rsid w:val="005D5E83"/>
    <w:rsid w:val="005E0A73"/>
    <w:rsid w:val="005E497F"/>
    <w:rsid w:val="005E7418"/>
    <w:rsid w:val="005E78E7"/>
    <w:rsid w:val="005F01F4"/>
    <w:rsid w:val="005F58F9"/>
    <w:rsid w:val="005F683B"/>
    <w:rsid w:val="005F745C"/>
    <w:rsid w:val="00601DF1"/>
    <w:rsid w:val="00602B99"/>
    <w:rsid w:val="0060351C"/>
    <w:rsid w:val="00605B15"/>
    <w:rsid w:val="006069FF"/>
    <w:rsid w:val="00613E5B"/>
    <w:rsid w:val="006150F5"/>
    <w:rsid w:val="006156F0"/>
    <w:rsid w:val="00626E86"/>
    <w:rsid w:val="006319DF"/>
    <w:rsid w:val="00631F3E"/>
    <w:rsid w:val="0063455A"/>
    <w:rsid w:val="00636EF7"/>
    <w:rsid w:val="0064019D"/>
    <w:rsid w:val="0064274E"/>
    <w:rsid w:val="00644D57"/>
    <w:rsid w:val="00646851"/>
    <w:rsid w:val="00647AE1"/>
    <w:rsid w:val="00647F7C"/>
    <w:rsid w:val="00655AA9"/>
    <w:rsid w:val="006675BD"/>
    <w:rsid w:val="0067319E"/>
    <w:rsid w:val="00675B06"/>
    <w:rsid w:val="00676F35"/>
    <w:rsid w:val="00682694"/>
    <w:rsid w:val="00684DEB"/>
    <w:rsid w:val="00686702"/>
    <w:rsid w:val="00687807"/>
    <w:rsid w:val="006922EE"/>
    <w:rsid w:val="00692458"/>
    <w:rsid w:val="00693917"/>
    <w:rsid w:val="00694DEA"/>
    <w:rsid w:val="0069585B"/>
    <w:rsid w:val="006A1D09"/>
    <w:rsid w:val="006A43A7"/>
    <w:rsid w:val="006A6F28"/>
    <w:rsid w:val="006A7266"/>
    <w:rsid w:val="006A7B2F"/>
    <w:rsid w:val="006B1AB0"/>
    <w:rsid w:val="006B4D96"/>
    <w:rsid w:val="006B7B64"/>
    <w:rsid w:val="006C0BF2"/>
    <w:rsid w:val="006C3158"/>
    <w:rsid w:val="006C3328"/>
    <w:rsid w:val="006C455F"/>
    <w:rsid w:val="006E279A"/>
    <w:rsid w:val="006E3169"/>
    <w:rsid w:val="006E7812"/>
    <w:rsid w:val="006F5216"/>
    <w:rsid w:val="00701025"/>
    <w:rsid w:val="0070206E"/>
    <w:rsid w:val="0070585A"/>
    <w:rsid w:val="00710675"/>
    <w:rsid w:val="00711B4B"/>
    <w:rsid w:val="00720746"/>
    <w:rsid w:val="007259E8"/>
    <w:rsid w:val="00727378"/>
    <w:rsid w:val="0073678B"/>
    <w:rsid w:val="00741643"/>
    <w:rsid w:val="00741930"/>
    <w:rsid w:val="00743AEB"/>
    <w:rsid w:val="007457DC"/>
    <w:rsid w:val="007472E0"/>
    <w:rsid w:val="00751BB5"/>
    <w:rsid w:val="00755F1C"/>
    <w:rsid w:val="00757779"/>
    <w:rsid w:val="0076098B"/>
    <w:rsid w:val="00760ADD"/>
    <w:rsid w:val="007629F6"/>
    <w:rsid w:val="0076538D"/>
    <w:rsid w:val="007658FD"/>
    <w:rsid w:val="00766373"/>
    <w:rsid w:val="0077230A"/>
    <w:rsid w:val="00773725"/>
    <w:rsid w:val="00774C24"/>
    <w:rsid w:val="007757E8"/>
    <w:rsid w:val="007760FD"/>
    <w:rsid w:val="00776A48"/>
    <w:rsid w:val="00777C46"/>
    <w:rsid w:val="00780CCD"/>
    <w:rsid w:val="0078299C"/>
    <w:rsid w:val="00783D42"/>
    <w:rsid w:val="00785148"/>
    <w:rsid w:val="00785AC1"/>
    <w:rsid w:val="0078670D"/>
    <w:rsid w:val="00792563"/>
    <w:rsid w:val="00796039"/>
    <w:rsid w:val="007967E8"/>
    <w:rsid w:val="007A26AB"/>
    <w:rsid w:val="007A41C3"/>
    <w:rsid w:val="007A47C6"/>
    <w:rsid w:val="007A55BD"/>
    <w:rsid w:val="007A7B62"/>
    <w:rsid w:val="007B1246"/>
    <w:rsid w:val="007B1827"/>
    <w:rsid w:val="007B36A1"/>
    <w:rsid w:val="007C380A"/>
    <w:rsid w:val="007C79EF"/>
    <w:rsid w:val="007C7EF4"/>
    <w:rsid w:val="007D13BD"/>
    <w:rsid w:val="007D4E4A"/>
    <w:rsid w:val="007D5ABE"/>
    <w:rsid w:val="007D6754"/>
    <w:rsid w:val="007D7BD0"/>
    <w:rsid w:val="007E1271"/>
    <w:rsid w:val="007E20C0"/>
    <w:rsid w:val="007E5463"/>
    <w:rsid w:val="007F1DFB"/>
    <w:rsid w:val="007F4FEC"/>
    <w:rsid w:val="007F6590"/>
    <w:rsid w:val="00801D89"/>
    <w:rsid w:val="0080341C"/>
    <w:rsid w:val="0080728B"/>
    <w:rsid w:val="00812ACB"/>
    <w:rsid w:val="008134D1"/>
    <w:rsid w:val="00822197"/>
    <w:rsid w:val="008237F3"/>
    <w:rsid w:val="00824529"/>
    <w:rsid w:val="00825E82"/>
    <w:rsid w:val="0082688A"/>
    <w:rsid w:val="008272D8"/>
    <w:rsid w:val="008305FA"/>
    <w:rsid w:val="00831D95"/>
    <w:rsid w:val="00834C97"/>
    <w:rsid w:val="00834D04"/>
    <w:rsid w:val="00836808"/>
    <w:rsid w:val="00843BEB"/>
    <w:rsid w:val="00844E0E"/>
    <w:rsid w:val="0084515B"/>
    <w:rsid w:val="0084637F"/>
    <w:rsid w:val="00851C35"/>
    <w:rsid w:val="008522B0"/>
    <w:rsid w:val="00854ACA"/>
    <w:rsid w:val="00855047"/>
    <w:rsid w:val="00857551"/>
    <w:rsid w:val="00860976"/>
    <w:rsid w:val="0087224B"/>
    <w:rsid w:val="008758C9"/>
    <w:rsid w:val="00886DA9"/>
    <w:rsid w:val="008912F7"/>
    <w:rsid w:val="008A62A6"/>
    <w:rsid w:val="008A68BA"/>
    <w:rsid w:val="008B0D3E"/>
    <w:rsid w:val="008B3559"/>
    <w:rsid w:val="008B6266"/>
    <w:rsid w:val="008D3ED2"/>
    <w:rsid w:val="008E1A90"/>
    <w:rsid w:val="008F0DC3"/>
    <w:rsid w:val="008F2620"/>
    <w:rsid w:val="008F3898"/>
    <w:rsid w:val="008F3FF8"/>
    <w:rsid w:val="008F5BC3"/>
    <w:rsid w:val="00903E89"/>
    <w:rsid w:val="0090434F"/>
    <w:rsid w:val="00910CED"/>
    <w:rsid w:val="00914F10"/>
    <w:rsid w:val="00922BDF"/>
    <w:rsid w:val="0093249C"/>
    <w:rsid w:val="00935CFB"/>
    <w:rsid w:val="00936689"/>
    <w:rsid w:val="009379BF"/>
    <w:rsid w:val="00950DAF"/>
    <w:rsid w:val="00953A0C"/>
    <w:rsid w:val="00954D82"/>
    <w:rsid w:val="00955B3C"/>
    <w:rsid w:val="0095792F"/>
    <w:rsid w:val="00974495"/>
    <w:rsid w:val="00976F9E"/>
    <w:rsid w:val="00981725"/>
    <w:rsid w:val="00982117"/>
    <w:rsid w:val="00982B7C"/>
    <w:rsid w:val="00983489"/>
    <w:rsid w:val="0098459C"/>
    <w:rsid w:val="00986136"/>
    <w:rsid w:val="00986A36"/>
    <w:rsid w:val="00986F7D"/>
    <w:rsid w:val="0098743C"/>
    <w:rsid w:val="0099723C"/>
    <w:rsid w:val="009A0F90"/>
    <w:rsid w:val="009A3CAC"/>
    <w:rsid w:val="009A5EB7"/>
    <w:rsid w:val="009A74FF"/>
    <w:rsid w:val="009A7C82"/>
    <w:rsid w:val="009B0077"/>
    <w:rsid w:val="009C4F0C"/>
    <w:rsid w:val="009C72BC"/>
    <w:rsid w:val="009D05DE"/>
    <w:rsid w:val="009D3556"/>
    <w:rsid w:val="009D3BF5"/>
    <w:rsid w:val="009D559D"/>
    <w:rsid w:val="009D62F3"/>
    <w:rsid w:val="009E07BA"/>
    <w:rsid w:val="009E28C9"/>
    <w:rsid w:val="009E6A3C"/>
    <w:rsid w:val="009E7B34"/>
    <w:rsid w:val="009F12DA"/>
    <w:rsid w:val="009F14F7"/>
    <w:rsid w:val="009F58BB"/>
    <w:rsid w:val="009F7D77"/>
    <w:rsid w:val="00A053A8"/>
    <w:rsid w:val="00A05A28"/>
    <w:rsid w:val="00A05C55"/>
    <w:rsid w:val="00A11E96"/>
    <w:rsid w:val="00A133A7"/>
    <w:rsid w:val="00A17231"/>
    <w:rsid w:val="00A2504D"/>
    <w:rsid w:val="00A257EC"/>
    <w:rsid w:val="00A2782D"/>
    <w:rsid w:val="00A2797D"/>
    <w:rsid w:val="00A30B42"/>
    <w:rsid w:val="00A406DE"/>
    <w:rsid w:val="00A45BFF"/>
    <w:rsid w:val="00A460CB"/>
    <w:rsid w:val="00A506C7"/>
    <w:rsid w:val="00A54F0D"/>
    <w:rsid w:val="00A55E15"/>
    <w:rsid w:val="00A575C9"/>
    <w:rsid w:val="00A60109"/>
    <w:rsid w:val="00A60F82"/>
    <w:rsid w:val="00A613C2"/>
    <w:rsid w:val="00A62044"/>
    <w:rsid w:val="00A6477A"/>
    <w:rsid w:val="00A64EF0"/>
    <w:rsid w:val="00A66B27"/>
    <w:rsid w:val="00A70C1A"/>
    <w:rsid w:val="00A729BB"/>
    <w:rsid w:val="00A759AD"/>
    <w:rsid w:val="00A90040"/>
    <w:rsid w:val="00A941BF"/>
    <w:rsid w:val="00A94C27"/>
    <w:rsid w:val="00AA3902"/>
    <w:rsid w:val="00AA7EE0"/>
    <w:rsid w:val="00AB00D2"/>
    <w:rsid w:val="00AB1EF8"/>
    <w:rsid w:val="00AB352C"/>
    <w:rsid w:val="00AB4C83"/>
    <w:rsid w:val="00AB6194"/>
    <w:rsid w:val="00AB6919"/>
    <w:rsid w:val="00AC11B8"/>
    <w:rsid w:val="00AC2567"/>
    <w:rsid w:val="00AC2F22"/>
    <w:rsid w:val="00AD5D0A"/>
    <w:rsid w:val="00AD77A6"/>
    <w:rsid w:val="00AE1B44"/>
    <w:rsid w:val="00AE2B46"/>
    <w:rsid w:val="00AE40DF"/>
    <w:rsid w:val="00AE6033"/>
    <w:rsid w:val="00AF3286"/>
    <w:rsid w:val="00AF3970"/>
    <w:rsid w:val="00AF4B70"/>
    <w:rsid w:val="00AF7B33"/>
    <w:rsid w:val="00AF7D34"/>
    <w:rsid w:val="00B014D6"/>
    <w:rsid w:val="00B03C54"/>
    <w:rsid w:val="00B05AC9"/>
    <w:rsid w:val="00B1314E"/>
    <w:rsid w:val="00B16453"/>
    <w:rsid w:val="00B16816"/>
    <w:rsid w:val="00B21CAF"/>
    <w:rsid w:val="00B24424"/>
    <w:rsid w:val="00B25B00"/>
    <w:rsid w:val="00B25B62"/>
    <w:rsid w:val="00B25BB3"/>
    <w:rsid w:val="00B2618D"/>
    <w:rsid w:val="00B36A16"/>
    <w:rsid w:val="00B37659"/>
    <w:rsid w:val="00B401B6"/>
    <w:rsid w:val="00B46628"/>
    <w:rsid w:val="00B50A44"/>
    <w:rsid w:val="00B55398"/>
    <w:rsid w:val="00B56C78"/>
    <w:rsid w:val="00B573A4"/>
    <w:rsid w:val="00B5796A"/>
    <w:rsid w:val="00B57A61"/>
    <w:rsid w:val="00B6128F"/>
    <w:rsid w:val="00B62DCF"/>
    <w:rsid w:val="00B62DD8"/>
    <w:rsid w:val="00B64D67"/>
    <w:rsid w:val="00B65AE7"/>
    <w:rsid w:val="00B70A1B"/>
    <w:rsid w:val="00B736B1"/>
    <w:rsid w:val="00B737BD"/>
    <w:rsid w:val="00B73E70"/>
    <w:rsid w:val="00B903F2"/>
    <w:rsid w:val="00B91C78"/>
    <w:rsid w:val="00B92734"/>
    <w:rsid w:val="00B9303F"/>
    <w:rsid w:val="00B937B1"/>
    <w:rsid w:val="00B954C7"/>
    <w:rsid w:val="00B95533"/>
    <w:rsid w:val="00BA31F7"/>
    <w:rsid w:val="00BA57B9"/>
    <w:rsid w:val="00BA5B2E"/>
    <w:rsid w:val="00BA6E6B"/>
    <w:rsid w:val="00BA7366"/>
    <w:rsid w:val="00BA7404"/>
    <w:rsid w:val="00BB015D"/>
    <w:rsid w:val="00BB3758"/>
    <w:rsid w:val="00BB49C3"/>
    <w:rsid w:val="00BB4BF4"/>
    <w:rsid w:val="00BC48CB"/>
    <w:rsid w:val="00BC53A1"/>
    <w:rsid w:val="00BD146B"/>
    <w:rsid w:val="00BE281A"/>
    <w:rsid w:val="00BE678C"/>
    <w:rsid w:val="00BF36BC"/>
    <w:rsid w:val="00BF61D1"/>
    <w:rsid w:val="00C004AC"/>
    <w:rsid w:val="00C012FB"/>
    <w:rsid w:val="00C043C6"/>
    <w:rsid w:val="00C0478E"/>
    <w:rsid w:val="00C10C6E"/>
    <w:rsid w:val="00C12283"/>
    <w:rsid w:val="00C12A1C"/>
    <w:rsid w:val="00C13DDA"/>
    <w:rsid w:val="00C1405D"/>
    <w:rsid w:val="00C224F3"/>
    <w:rsid w:val="00C22708"/>
    <w:rsid w:val="00C22FA9"/>
    <w:rsid w:val="00C24865"/>
    <w:rsid w:val="00C30E0C"/>
    <w:rsid w:val="00C35487"/>
    <w:rsid w:val="00C3609C"/>
    <w:rsid w:val="00C41789"/>
    <w:rsid w:val="00C447B9"/>
    <w:rsid w:val="00C4515C"/>
    <w:rsid w:val="00C45515"/>
    <w:rsid w:val="00C46221"/>
    <w:rsid w:val="00C543A7"/>
    <w:rsid w:val="00C54919"/>
    <w:rsid w:val="00C56324"/>
    <w:rsid w:val="00C61D2E"/>
    <w:rsid w:val="00C64A37"/>
    <w:rsid w:val="00C64BA7"/>
    <w:rsid w:val="00C70323"/>
    <w:rsid w:val="00C738BA"/>
    <w:rsid w:val="00C7498E"/>
    <w:rsid w:val="00C75CD7"/>
    <w:rsid w:val="00C80276"/>
    <w:rsid w:val="00C80910"/>
    <w:rsid w:val="00C81CCB"/>
    <w:rsid w:val="00C81FCA"/>
    <w:rsid w:val="00C83997"/>
    <w:rsid w:val="00C866C2"/>
    <w:rsid w:val="00C92BCD"/>
    <w:rsid w:val="00C9479E"/>
    <w:rsid w:val="00C9711E"/>
    <w:rsid w:val="00CA63FE"/>
    <w:rsid w:val="00CA67F3"/>
    <w:rsid w:val="00CA7C73"/>
    <w:rsid w:val="00CB1DBA"/>
    <w:rsid w:val="00CB5EEF"/>
    <w:rsid w:val="00CC0AD5"/>
    <w:rsid w:val="00CC2C4B"/>
    <w:rsid w:val="00CC520C"/>
    <w:rsid w:val="00CC7FD3"/>
    <w:rsid w:val="00CD018C"/>
    <w:rsid w:val="00CD24DC"/>
    <w:rsid w:val="00CD3351"/>
    <w:rsid w:val="00CD3369"/>
    <w:rsid w:val="00CD3978"/>
    <w:rsid w:val="00CD446F"/>
    <w:rsid w:val="00CD7090"/>
    <w:rsid w:val="00CE354E"/>
    <w:rsid w:val="00CE74B8"/>
    <w:rsid w:val="00CF1635"/>
    <w:rsid w:val="00CF3B71"/>
    <w:rsid w:val="00D035C4"/>
    <w:rsid w:val="00D05C9D"/>
    <w:rsid w:val="00D11970"/>
    <w:rsid w:val="00D13D3A"/>
    <w:rsid w:val="00D23187"/>
    <w:rsid w:val="00D24D00"/>
    <w:rsid w:val="00D25866"/>
    <w:rsid w:val="00D3162F"/>
    <w:rsid w:val="00D342CB"/>
    <w:rsid w:val="00D34EFD"/>
    <w:rsid w:val="00D43C0B"/>
    <w:rsid w:val="00D5050D"/>
    <w:rsid w:val="00D5339A"/>
    <w:rsid w:val="00D53D00"/>
    <w:rsid w:val="00D544D3"/>
    <w:rsid w:val="00D55331"/>
    <w:rsid w:val="00D61E9C"/>
    <w:rsid w:val="00D6627F"/>
    <w:rsid w:val="00D70CC8"/>
    <w:rsid w:val="00D70EA1"/>
    <w:rsid w:val="00D74655"/>
    <w:rsid w:val="00D759A6"/>
    <w:rsid w:val="00D76571"/>
    <w:rsid w:val="00D81767"/>
    <w:rsid w:val="00D84AEC"/>
    <w:rsid w:val="00D9230C"/>
    <w:rsid w:val="00D92C18"/>
    <w:rsid w:val="00D96F9D"/>
    <w:rsid w:val="00D9756A"/>
    <w:rsid w:val="00DA1CEF"/>
    <w:rsid w:val="00DA3E4B"/>
    <w:rsid w:val="00DB075C"/>
    <w:rsid w:val="00DB15E3"/>
    <w:rsid w:val="00DC2941"/>
    <w:rsid w:val="00DC3F2E"/>
    <w:rsid w:val="00DC472E"/>
    <w:rsid w:val="00DC4B43"/>
    <w:rsid w:val="00DD163F"/>
    <w:rsid w:val="00DD2A51"/>
    <w:rsid w:val="00DD3173"/>
    <w:rsid w:val="00DD3FD2"/>
    <w:rsid w:val="00DD4A97"/>
    <w:rsid w:val="00DD76CA"/>
    <w:rsid w:val="00DE06F9"/>
    <w:rsid w:val="00DE0B95"/>
    <w:rsid w:val="00DE6CC0"/>
    <w:rsid w:val="00DF1279"/>
    <w:rsid w:val="00DF4AC9"/>
    <w:rsid w:val="00E03F7D"/>
    <w:rsid w:val="00E0598A"/>
    <w:rsid w:val="00E06D3C"/>
    <w:rsid w:val="00E10C2E"/>
    <w:rsid w:val="00E13BA4"/>
    <w:rsid w:val="00E14186"/>
    <w:rsid w:val="00E155CE"/>
    <w:rsid w:val="00E16BE3"/>
    <w:rsid w:val="00E17517"/>
    <w:rsid w:val="00E20778"/>
    <w:rsid w:val="00E21B40"/>
    <w:rsid w:val="00E21B56"/>
    <w:rsid w:val="00E32FF2"/>
    <w:rsid w:val="00E35E4F"/>
    <w:rsid w:val="00E430E2"/>
    <w:rsid w:val="00E44B9A"/>
    <w:rsid w:val="00E451EC"/>
    <w:rsid w:val="00E5191C"/>
    <w:rsid w:val="00E57E18"/>
    <w:rsid w:val="00E62102"/>
    <w:rsid w:val="00E6217E"/>
    <w:rsid w:val="00E6409B"/>
    <w:rsid w:val="00E65700"/>
    <w:rsid w:val="00E66831"/>
    <w:rsid w:val="00E71B82"/>
    <w:rsid w:val="00E76BB6"/>
    <w:rsid w:val="00E86111"/>
    <w:rsid w:val="00E90838"/>
    <w:rsid w:val="00E908A0"/>
    <w:rsid w:val="00E90E6E"/>
    <w:rsid w:val="00EA76A9"/>
    <w:rsid w:val="00EB3664"/>
    <w:rsid w:val="00EB54BA"/>
    <w:rsid w:val="00EB6894"/>
    <w:rsid w:val="00EC0B73"/>
    <w:rsid w:val="00EC3649"/>
    <w:rsid w:val="00EC525B"/>
    <w:rsid w:val="00ED14A4"/>
    <w:rsid w:val="00ED5E17"/>
    <w:rsid w:val="00ED6B0A"/>
    <w:rsid w:val="00ED7A99"/>
    <w:rsid w:val="00EE2292"/>
    <w:rsid w:val="00EE356B"/>
    <w:rsid w:val="00EE7A6C"/>
    <w:rsid w:val="00F027DE"/>
    <w:rsid w:val="00F02FF5"/>
    <w:rsid w:val="00F1257C"/>
    <w:rsid w:val="00F1403C"/>
    <w:rsid w:val="00F15FE9"/>
    <w:rsid w:val="00F219E2"/>
    <w:rsid w:val="00F23538"/>
    <w:rsid w:val="00F26A0D"/>
    <w:rsid w:val="00F51DD7"/>
    <w:rsid w:val="00F52DD4"/>
    <w:rsid w:val="00F55D40"/>
    <w:rsid w:val="00F56C5A"/>
    <w:rsid w:val="00F67842"/>
    <w:rsid w:val="00F70664"/>
    <w:rsid w:val="00F72BE2"/>
    <w:rsid w:val="00F758FA"/>
    <w:rsid w:val="00F76048"/>
    <w:rsid w:val="00F76395"/>
    <w:rsid w:val="00F83942"/>
    <w:rsid w:val="00F850F6"/>
    <w:rsid w:val="00F92EAC"/>
    <w:rsid w:val="00F94D00"/>
    <w:rsid w:val="00F97E71"/>
    <w:rsid w:val="00FA0E69"/>
    <w:rsid w:val="00FA7B18"/>
    <w:rsid w:val="00FB07DE"/>
    <w:rsid w:val="00FB0801"/>
    <w:rsid w:val="00FB185B"/>
    <w:rsid w:val="00FB5E29"/>
    <w:rsid w:val="00FB683A"/>
    <w:rsid w:val="00FC1B3A"/>
    <w:rsid w:val="00FC2750"/>
    <w:rsid w:val="00FC2836"/>
    <w:rsid w:val="00FC2B23"/>
    <w:rsid w:val="00FC39F6"/>
    <w:rsid w:val="00FD0847"/>
    <w:rsid w:val="00FD0E81"/>
    <w:rsid w:val="00FD185D"/>
    <w:rsid w:val="00FD34C1"/>
    <w:rsid w:val="00FE48A0"/>
    <w:rsid w:val="00FE4C69"/>
    <w:rsid w:val="00FE4DCE"/>
    <w:rsid w:val="00FE7559"/>
    <w:rsid w:val="00FF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2F6AE0A-5D03-4315-85F3-6C14C43A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9A"/>
    <w:rPr>
      <w:rFonts w:ascii="Calibri" w:eastAsia="Calibri" w:hAnsi="Calibri" w:cs="Times New Roman"/>
    </w:rPr>
  </w:style>
  <w:style w:type="paragraph" w:styleId="Footer">
    <w:name w:val="footer"/>
    <w:basedOn w:val="Normal"/>
    <w:link w:val="FooterChar"/>
    <w:uiPriority w:val="99"/>
    <w:unhideWhenUsed/>
    <w:rsid w:val="006E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143">
      <w:bodyDiv w:val="1"/>
      <w:marLeft w:val="0"/>
      <w:marRight w:val="0"/>
      <w:marTop w:val="0"/>
      <w:marBottom w:val="0"/>
      <w:divBdr>
        <w:top w:val="none" w:sz="0" w:space="0" w:color="auto"/>
        <w:left w:val="none" w:sz="0" w:space="0" w:color="auto"/>
        <w:bottom w:val="none" w:sz="0" w:space="0" w:color="auto"/>
        <w:right w:val="none" w:sz="0" w:space="0" w:color="auto"/>
      </w:divBdr>
      <w:divsChild>
        <w:div w:id="2122912297">
          <w:marLeft w:val="144"/>
          <w:marRight w:val="0"/>
          <w:marTop w:val="240"/>
          <w:marBottom w:val="40"/>
          <w:divBdr>
            <w:top w:val="none" w:sz="0" w:space="0" w:color="auto"/>
            <w:left w:val="none" w:sz="0" w:space="0" w:color="auto"/>
            <w:bottom w:val="none" w:sz="0" w:space="0" w:color="auto"/>
            <w:right w:val="none" w:sz="0" w:space="0" w:color="auto"/>
          </w:divBdr>
        </w:div>
        <w:div w:id="1042945730">
          <w:marLeft w:val="144"/>
          <w:marRight w:val="0"/>
          <w:marTop w:val="240"/>
          <w:marBottom w:val="40"/>
          <w:divBdr>
            <w:top w:val="none" w:sz="0" w:space="0" w:color="auto"/>
            <w:left w:val="none" w:sz="0" w:space="0" w:color="auto"/>
            <w:bottom w:val="none" w:sz="0" w:space="0" w:color="auto"/>
            <w:right w:val="none" w:sz="0" w:space="0" w:color="auto"/>
          </w:divBdr>
        </w:div>
        <w:div w:id="1088234087">
          <w:marLeft w:val="144"/>
          <w:marRight w:val="0"/>
          <w:marTop w:val="240"/>
          <w:marBottom w:val="40"/>
          <w:divBdr>
            <w:top w:val="none" w:sz="0" w:space="0" w:color="auto"/>
            <w:left w:val="none" w:sz="0" w:space="0" w:color="auto"/>
            <w:bottom w:val="none" w:sz="0" w:space="0" w:color="auto"/>
            <w:right w:val="none" w:sz="0" w:space="0" w:color="auto"/>
          </w:divBdr>
        </w:div>
        <w:div w:id="1047755471">
          <w:marLeft w:val="144"/>
          <w:marRight w:val="0"/>
          <w:marTop w:val="240"/>
          <w:marBottom w:val="40"/>
          <w:divBdr>
            <w:top w:val="none" w:sz="0" w:space="0" w:color="auto"/>
            <w:left w:val="none" w:sz="0" w:space="0" w:color="auto"/>
            <w:bottom w:val="none" w:sz="0" w:space="0" w:color="auto"/>
            <w:right w:val="none" w:sz="0" w:space="0" w:color="auto"/>
          </w:divBdr>
        </w:div>
        <w:div w:id="1417096785">
          <w:marLeft w:val="144"/>
          <w:marRight w:val="0"/>
          <w:marTop w:val="240"/>
          <w:marBottom w:val="40"/>
          <w:divBdr>
            <w:top w:val="none" w:sz="0" w:space="0" w:color="auto"/>
            <w:left w:val="none" w:sz="0" w:space="0" w:color="auto"/>
            <w:bottom w:val="none" w:sz="0" w:space="0" w:color="auto"/>
            <w:right w:val="none" w:sz="0" w:space="0" w:color="auto"/>
          </w:divBdr>
        </w:div>
        <w:div w:id="150369125">
          <w:marLeft w:val="144"/>
          <w:marRight w:val="0"/>
          <w:marTop w:val="240"/>
          <w:marBottom w:val="40"/>
          <w:divBdr>
            <w:top w:val="none" w:sz="0" w:space="0" w:color="auto"/>
            <w:left w:val="none" w:sz="0" w:space="0" w:color="auto"/>
            <w:bottom w:val="none" w:sz="0" w:space="0" w:color="auto"/>
            <w:right w:val="none" w:sz="0" w:space="0" w:color="auto"/>
          </w:divBdr>
        </w:div>
      </w:divsChild>
    </w:div>
    <w:div w:id="64232810">
      <w:bodyDiv w:val="1"/>
      <w:marLeft w:val="0"/>
      <w:marRight w:val="0"/>
      <w:marTop w:val="0"/>
      <w:marBottom w:val="0"/>
      <w:divBdr>
        <w:top w:val="none" w:sz="0" w:space="0" w:color="auto"/>
        <w:left w:val="none" w:sz="0" w:space="0" w:color="auto"/>
        <w:bottom w:val="none" w:sz="0" w:space="0" w:color="auto"/>
        <w:right w:val="none" w:sz="0" w:space="0" w:color="auto"/>
      </w:divBdr>
    </w:div>
    <w:div w:id="111286368">
      <w:bodyDiv w:val="1"/>
      <w:marLeft w:val="0"/>
      <w:marRight w:val="0"/>
      <w:marTop w:val="0"/>
      <w:marBottom w:val="0"/>
      <w:divBdr>
        <w:top w:val="none" w:sz="0" w:space="0" w:color="auto"/>
        <w:left w:val="none" w:sz="0" w:space="0" w:color="auto"/>
        <w:bottom w:val="none" w:sz="0" w:space="0" w:color="auto"/>
        <w:right w:val="none" w:sz="0" w:space="0" w:color="auto"/>
      </w:divBdr>
      <w:divsChild>
        <w:div w:id="501942433">
          <w:marLeft w:val="144"/>
          <w:marRight w:val="0"/>
          <w:marTop w:val="240"/>
          <w:marBottom w:val="40"/>
          <w:divBdr>
            <w:top w:val="none" w:sz="0" w:space="0" w:color="auto"/>
            <w:left w:val="none" w:sz="0" w:space="0" w:color="auto"/>
            <w:bottom w:val="none" w:sz="0" w:space="0" w:color="auto"/>
            <w:right w:val="none" w:sz="0" w:space="0" w:color="auto"/>
          </w:divBdr>
        </w:div>
        <w:div w:id="682392885">
          <w:marLeft w:val="144"/>
          <w:marRight w:val="0"/>
          <w:marTop w:val="240"/>
          <w:marBottom w:val="40"/>
          <w:divBdr>
            <w:top w:val="none" w:sz="0" w:space="0" w:color="auto"/>
            <w:left w:val="none" w:sz="0" w:space="0" w:color="auto"/>
            <w:bottom w:val="none" w:sz="0" w:space="0" w:color="auto"/>
            <w:right w:val="none" w:sz="0" w:space="0" w:color="auto"/>
          </w:divBdr>
        </w:div>
      </w:divsChild>
    </w:div>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8496">
      <w:bodyDiv w:val="1"/>
      <w:marLeft w:val="0"/>
      <w:marRight w:val="0"/>
      <w:marTop w:val="0"/>
      <w:marBottom w:val="0"/>
      <w:divBdr>
        <w:top w:val="none" w:sz="0" w:space="0" w:color="auto"/>
        <w:left w:val="none" w:sz="0" w:space="0" w:color="auto"/>
        <w:bottom w:val="none" w:sz="0" w:space="0" w:color="auto"/>
        <w:right w:val="none" w:sz="0" w:space="0" w:color="auto"/>
      </w:divBdr>
      <w:divsChild>
        <w:div w:id="1192721906">
          <w:marLeft w:val="144"/>
          <w:marRight w:val="0"/>
          <w:marTop w:val="240"/>
          <w:marBottom w:val="40"/>
          <w:divBdr>
            <w:top w:val="none" w:sz="0" w:space="0" w:color="auto"/>
            <w:left w:val="none" w:sz="0" w:space="0" w:color="auto"/>
            <w:bottom w:val="none" w:sz="0" w:space="0" w:color="auto"/>
            <w:right w:val="none" w:sz="0" w:space="0" w:color="auto"/>
          </w:divBdr>
        </w:div>
        <w:div w:id="591355876">
          <w:marLeft w:val="144"/>
          <w:marRight w:val="0"/>
          <w:marTop w:val="240"/>
          <w:marBottom w:val="40"/>
          <w:divBdr>
            <w:top w:val="none" w:sz="0" w:space="0" w:color="auto"/>
            <w:left w:val="none" w:sz="0" w:space="0" w:color="auto"/>
            <w:bottom w:val="none" w:sz="0" w:space="0" w:color="auto"/>
            <w:right w:val="none" w:sz="0" w:space="0" w:color="auto"/>
          </w:divBdr>
        </w:div>
        <w:div w:id="1766458445">
          <w:marLeft w:val="144"/>
          <w:marRight w:val="0"/>
          <w:marTop w:val="240"/>
          <w:marBottom w:val="40"/>
          <w:divBdr>
            <w:top w:val="none" w:sz="0" w:space="0" w:color="auto"/>
            <w:left w:val="none" w:sz="0" w:space="0" w:color="auto"/>
            <w:bottom w:val="none" w:sz="0" w:space="0" w:color="auto"/>
            <w:right w:val="none" w:sz="0" w:space="0" w:color="auto"/>
          </w:divBdr>
        </w:div>
        <w:div w:id="1185707173">
          <w:marLeft w:val="144"/>
          <w:marRight w:val="0"/>
          <w:marTop w:val="240"/>
          <w:marBottom w:val="40"/>
          <w:divBdr>
            <w:top w:val="none" w:sz="0" w:space="0" w:color="auto"/>
            <w:left w:val="none" w:sz="0" w:space="0" w:color="auto"/>
            <w:bottom w:val="none" w:sz="0" w:space="0" w:color="auto"/>
            <w:right w:val="none" w:sz="0" w:space="0" w:color="auto"/>
          </w:divBdr>
        </w:div>
        <w:div w:id="782580180">
          <w:marLeft w:val="144"/>
          <w:marRight w:val="0"/>
          <w:marTop w:val="240"/>
          <w:marBottom w:val="40"/>
          <w:divBdr>
            <w:top w:val="none" w:sz="0" w:space="0" w:color="auto"/>
            <w:left w:val="none" w:sz="0" w:space="0" w:color="auto"/>
            <w:bottom w:val="none" w:sz="0" w:space="0" w:color="auto"/>
            <w:right w:val="none" w:sz="0" w:space="0" w:color="auto"/>
          </w:divBdr>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3032055">
      <w:bodyDiv w:val="1"/>
      <w:marLeft w:val="0"/>
      <w:marRight w:val="0"/>
      <w:marTop w:val="0"/>
      <w:marBottom w:val="0"/>
      <w:divBdr>
        <w:top w:val="none" w:sz="0" w:space="0" w:color="auto"/>
        <w:left w:val="none" w:sz="0" w:space="0" w:color="auto"/>
        <w:bottom w:val="none" w:sz="0" w:space="0" w:color="auto"/>
        <w:right w:val="none" w:sz="0" w:space="0" w:color="auto"/>
      </w:divBdr>
      <w:divsChild>
        <w:div w:id="1056733114">
          <w:marLeft w:val="144"/>
          <w:marRight w:val="0"/>
          <w:marTop w:val="240"/>
          <w:marBottom w:val="40"/>
          <w:divBdr>
            <w:top w:val="none" w:sz="0" w:space="0" w:color="auto"/>
            <w:left w:val="none" w:sz="0" w:space="0" w:color="auto"/>
            <w:bottom w:val="none" w:sz="0" w:space="0" w:color="auto"/>
            <w:right w:val="none" w:sz="0" w:space="0" w:color="auto"/>
          </w:divBdr>
        </w:div>
        <w:div w:id="1514800622">
          <w:marLeft w:val="144"/>
          <w:marRight w:val="0"/>
          <w:marTop w:val="240"/>
          <w:marBottom w:val="40"/>
          <w:divBdr>
            <w:top w:val="none" w:sz="0" w:space="0" w:color="auto"/>
            <w:left w:val="none" w:sz="0" w:space="0" w:color="auto"/>
            <w:bottom w:val="none" w:sz="0" w:space="0" w:color="auto"/>
            <w:right w:val="none" w:sz="0" w:space="0" w:color="auto"/>
          </w:divBdr>
        </w:div>
        <w:div w:id="1758667932">
          <w:marLeft w:val="144"/>
          <w:marRight w:val="0"/>
          <w:marTop w:val="240"/>
          <w:marBottom w:val="4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05206599">
      <w:bodyDiv w:val="1"/>
      <w:marLeft w:val="0"/>
      <w:marRight w:val="0"/>
      <w:marTop w:val="0"/>
      <w:marBottom w:val="0"/>
      <w:divBdr>
        <w:top w:val="none" w:sz="0" w:space="0" w:color="auto"/>
        <w:left w:val="none" w:sz="0" w:space="0" w:color="auto"/>
        <w:bottom w:val="none" w:sz="0" w:space="0" w:color="auto"/>
        <w:right w:val="none" w:sz="0" w:space="0" w:color="auto"/>
      </w:divBdr>
      <w:divsChild>
        <w:div w:id="1625769930">
          <w:marLeft w:val="144"/>
          <w:marRight w:val="0"/>
          <w:marTop w:val="240"/>
          <w:marBottom w:val="40"/>
          <w:divBdr>
            <w:top w:val="none" w:sz="0" w:space="0" w:color="auto"/>
            <w:left w:val="none" w:sz="0" w:space="0" w:color="auto"/>
            <w:bottom w:val="none" w:sz="0" w:space="0" w:color="auto"/>
            <w:right w:val="none" w:sz="0" w:space="0" w:color="auto"/>
          </w:divBdr>
        </w:div>
        <w:div w:id="1109667878">
          <w:marLeft w:val="144"/>
          <w:marRight w:val="0"/>
          <w:marTop w:val="240"/>
          <w:marBottom w:val="4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91">
      <w:bodyDiv w:val="1"/>
      <w:marLeft w:val="0"/>
      <w:marRight w:val="0"/>
      <w:marTop w:val="0"/>
      <w:marBottom w:val="0"/>
      <w:divBdr>
        <w:top w:val="none" w:sz="0" w:space="0" w:color="auto"/>
        <w:left w:val="none" w:sz="0" w:space="0" w:color="auto"/>
        <w:bottom w:val="none" w:sz="0" w:space="0" w:color="auto"/>
        <w:right w:val="none" w:sz="0" w:space="0" w:color="auto"/>
      </w:divBdr>
      <w:divsChild>
        <w:div w:id="2054191608">
          <w:marLeft w:val="144"/>
          <w:marRight w:val="0"/>
          <w:marTop w:val="240"/>
          <w:marBottom w:val="40"/>
          <w:divBdr>
            <w:top w:val="none" w:sz="0" w:space="0" w:color="auto"/>
            <w:left w:val="none" w:sz="0" w:space="0" w:color="auto"/>
            <w:bottom w:val="none" w:sz="0" w:space="0" w:color="auto"/>
            <w:right w:val="none" w:sz="0" w:space="0" w:color="auto"/>
          </w:divBdr>
        </w:div>
      </w:divsChild>
    </w:div>
    <w:div w:id="1143353357">
      <w:bodyDiv w:val="1"/>
      <w:marLeft w:val="0"/>
      <w:marRight w:val="0"/>
      <w:marTop w:val="0"/>
      <w:marBottom w:val="0"/>
      <w:divBdr>
        <w:top w:val="none" w:sz="0" w:space="0" w:color="auto"/>
        <w:left w:val="none" w:sz="0" w:space="0" w:color="auto"/>
        <w:bottom w:val="none" w:sz="0" w:space="0" w:color="auto"/>
        <w:right w:val="none" w:sz="0" w:space="0" w:color="auto"/>
      </w:divBdr>
    </w:div>
    <w:div w:id="1317682718">
      <w:bodyDiv w:val="1"/>
      <w:marLeft w:val="0"/>
      <w:marRight w:val="0"/>
      <w:marTop w:val="0"/>
      <w:marBottom w:val="0"/>
      <w:divBdr>
        <w:top w:val="none" w:sz="0" w:space="0" w:color="auto"/>
        <w:left w:val="none" w:sz="0" w:space="0" w:color="auto"/>
        <w:bottom w:val="none" w:sz="0" w:space="0" w:color="auto"/>
        <w:right w:val="none" w:sz="0" w:space="0" w:color="auto"/>
      </w:divBdr>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565292505">
      <w:bodyDiv w:val="1"/>
      <w:marLeft w:val="0"/>
      <w:marRight w:val="0"/>
      <w:marTop w:val="0"/>
      <w:marBottom w:val="0"/>
      <w:divBdr>
        <w:top w:val="none" w:sz="0" w:space="0" w:color="auto"/>
        <w:left w:val="none" w:sz="0" w:space="0" w:color="auto"/>
        <w:bottom w:val="none" w:sz="0" w:space="0" w:color="auto"/>
        <w:right w:val="none" w:sz="0" w:space="0" w:color="auto"/>
      </w:divBdr>
      <w:divsChild>
        <w:div w:id="143132913">
          <w:marLeft w:val="144"/>
          <w:marRight w:val="0"/>
          <w:marTop w:val="240"/>
          <w:marBottom w:val="40"/>
          <w:divBdr>
            <w:top w:val="none" w:sz="0" w:space="0" w:color="auto"/>
            <w:left w:val="none" w:sz="0" w:space="0" w:color="auto"/>
            <w:bottom w:val="none" w:sz="0" w:space="0" w:color="auto"/>
            <w:right w:val="none" w:sz="0" w:space="0" w:color="auto"/>
          </w:divBdr>
        </w:div>
        <w:div w:id="222566727">
          <w:marLeft w:val="144"/>
          <w:marRight w:val="0"/>
          <w:marTop w:val="240"/>
          <w:marBottom w:val="40"/>
          <w:divBdr>
            <w:top w:val="none" w:sz="0" w:space="0" w:color="auto"/>
            <w:left w:val="none" w:sz="0" w:space="0" w:color="auto"/>
            <w:bottom w:val="none" w:sz="0" w:space="0" w:color="auto"/>
            <w:right w:val="none" w:sz="0" w:space="0" w:color="auto"/>
          </w:divBdr>
        </w:div>
        <w:div w:id="263729583">
          <w:marLeft w:val="144"/>
          <w:marRight w:val="0"/>
          <w:marTop w:val="240"/>
          <w:marBottom w:val="40"/>
          <w:divBdr>
            <w:top w:val="none" w:sz="0" w:space="0" w:color="auto"/>
            <w:left w:val="none" w:sz="0" w:space="0" w:color="auto"/>
            <w:bottom w:val="none" w:sz="0" w:space="0" w:color="auto"/>
            <w:right w:val="none" w:sz="0" w:space="0" w:color="auto"/>
          </w:divBdr>
        </w:div>
        <w:div w:id="1629778307">
          <w:marLeft w:val="144"/>
          <w:marRight w:val="0"/>
          <w:marTop w:val="240"/>
          <w:marBottom w:val="40"/>
          <w:divBdr>
            <w:top w:val="none" w:sz="0" w:space="0" w:color="auto"/>
            <w:left w:val="none" w:sz="0" w:space="0" w:color="auto"/>
            <w:bottom w:val="none" w:sz="0" w:space="0" w:color="auto"/>
            <w:right w:val="none" w:sz="0" w:space="0" w:color="auto"/>
          </w:divBdr>
        </w:div>
      </w:divsChild>
    </w:div>
    <w:div w:id="1669940434">
      <w:bodyDiv w:val="1"/>
      <w:marLeft w:val="0"/>
      <w:marRight w:val="0"/>
      <w:marTop w:val="0"/>
      <w:marBottom w:val="0"/>
      <w:divBdr>
        <w:top w:val="none" w:sz="0" w:space="0" w:color="auto"/>
        <w:left w:val="none" w:sz="0" w:space="0" w:color="auto"/>
        <w:bottom w:val="none" w:sz="0" w:space="0" w:color="auto"/>
        <w:right w:val="none" w:sz="0" w:space="0" w:color="auto"/>
      </w:divBdr>
      <w:divsChild>
        <w:div w:id="689255384">
          <w:marLeft w:val="144"/>
          <w:marRight w:val="0"/>
          <w:marTop w:val="240"/>
          <w:marBottom w:val="40"/>
          <w:divBdr>
            <w:top w:val="none" w:sz="0" w:space="0" w:color="auto"/>
            <w:left w:val="none" w:sz="0" w:space="0" w:color="auto"/>
            <w:bottom w:val="none" w:sz="0" w:space="0" w:color="auto"/>
            <w:right w:val="none" w:sz="0" w:space="0" w:color="auto"/>
          </w:divBdr>
        </w:div>
        <w:div w:id="1852795711">
          <w:marLeft w:val="144"/>
          <w:marRight w:val="0"/>
          <w:marTop w:val="240"/>
          <w:marBottom w:val="40"/>
          <w:divBdr>
            <w:top w:val="none" w:sz="0" w:space="0" w:color="auto"/>
            <w:left w:val="none" w:sz="0" w:space="0" w:color="auto"/>
            <w:bottom w:val="none" w:sz="0" w:space="0" w:color="auto"/>
            <w:right w:val="none" w:sz="0" w:space="0" w:color="auto"/>
          </w:divBdr>
        </w:div>
        <w:div w:id="620310051">
          <w:marLeft w:val="144"/>
          <w:marRight w:val="0"/>
          <w:marTop w:val="240"/>
          <w:marBottom w:val="40"/>
          <w:divBdr>
            <w:top w:val="none" w:sz="0" w:space="0" w:color="auto"/>
            <w:left w:val="none" w:sz="0" w:space="0" w:color="auto"/>
            <w:bottom w:val="none" w:sz="0" w:space="0" w:color="auto"/>
            <w:right w:val="none" w:sz="0" w:space="0" w:color="auto"/>
          </w:divBdr>
        </w:div>
        <w:div w:id="1871794050">
          <w:marLeft w:val="144"/>
          <w:marRight w:val="0"/>
          <w:marTop w:val="240"/>
          <w:marBottom w:val="40"/>
          <w:divBdr>
            <w:top w:val="none" w:sz="0" w:space="0" w:color="auto"/>
            <w:left w:val="none" w:sz="0" w:space="0" w:color="auto"/>
            <w:bottom w:val="none" w:sz="0" w:space="0" w:color="auto"/>
            <w:right w:val="none" w:sz="0" w:space="0" w:color="auto"/>
          </w:divBdr>
        </w:div>
        <w:div w:id="1489788977">
          <w:marLeft w:val="144"/>
          <w:marRight w:val="0"/>
          <w:marTop w:val="240"/>
          <w:marBottom w:val="40"/>
          <w:divBdr>
            <w:top w:val="none" w:sz="0" w:space="0" w:color="auto"/>
            <w:left w:val="none" w:sz="0" w:space="0" w:color="auto"/>
            <w:bottom w:val="none" w:sz="0" w:space="0" w:color="auto"/>
            <w:right w:val="none" w:sz="0" w:space="0" w:color="auto"/>
          </w:divBdr>
        </w:div>
      </w:divsChild>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1940067794">
      <w:bodyDiv w:val="1"/>
      <w:marLeft w:val="0"/>
      <w:marRight w:val="0"/>
      <w:marTop w:val="0"/>
      <w:marBottom w:val="0"/>
      <w:divBdr>
        <w:top w:val="none" w:sz="0" w:space="0" w:color="auto"/>
        <w:left w:val="none" w:sz="0" w:space="0" w:color="auto"/>
        <w:bottom w:val="none" w:sz="0" w:space="0" w:color="auto"/>
        <w:right w:val="none" w:sz="0" w:space="0" w:color="auto"/>
      </w:divBdr>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akids.org/our-news/blog/early-childhood-education-budget-details-gov-northams-proposed-budget" TargetMode="External"/><Relationship Id="rId4" Type="http://schemas.openxmlformats.org/officeDocument/2006/relationships/settings" Target="settings.xml"/><Relationship Id="rId9" Type="http://schemas.openxmlformats.org/officeDocument/2006/relationships/hyperlink" Target="http://www.vcp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3FB8-2B42-48C7-A1CE-82C81A70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SOE_JHARVEY</cp:lastModifiedBy>
  <cp:revision>2</cp:revision>
  <cp:lastPrinted>2019-12-20T17:29:00Z</cp:lastPrinted>
  <dcterms:created xsi:type="dcterms:W3CDTF">2019-12-26T18:06:00Z</dcterms:created>
  <dcterms:modified xsi:type="dcterms:W3CDTF">2019-12-26T18:06:00Z</dcterms:modified>
</cp:coreProperties>
</file>